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39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1041"/>
        <w:gridCol w:w="3445"/>
        <w:gridCol w:w="1210"/>
        <w:gridCol w:w="1193"/>
        <w:gridCol w:w="207"/>
      </w:tblGrid>
      <w:tr w:rsidR="00452BB3" w:rsidTr="00452BB3">
        <w:trPr>
          <w:trHeight w:val="10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10"/>
              </w:rPr>
            </w:pPr>
          </w:p>
        </w:tc>
      </w:tr>
      <w:tr w:rsidR="00452BB3" w:rsidTr="00452BB3">
        <w:trPr>
          <w:trHeight w:val="270"/>
        </w:trPr>
        <w:tc>
          <w:tcPr>
            <w:tcW w:w="1016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b/>
                <w:sz w:val="20"/>
              </w:rPr>
              <w:t>ПОЯСНИТЕЛЬНАЯ ЗАПИСКА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4"/>
              </w:rPr>
              <w:t>КОДЫ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4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Форма по ОКУД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0503160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1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BB3" w:rsidRDefault="00452BB3">
            <w:pPr>
              <w:shd w:val="clear" w:color="auto" w:fill="FFFFFF"/>
              <w:jc w:val="center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Arial" w:eastAsia="Arial" w:hAnsi="Arial"/>
                <w:sz w:val="16"/>
                <w:shd w:val="clear" w:color="auto" w:fill="FFFFFF"/>
              </w:rPr>
              <w:t>на «01» января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Дата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ind w:hanging="30"/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01.01.2018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</w:tr>
      <w:tr w:rsidR="00452BB3" w:rsidTr="00452BB3">
        <w:trPr>
          <w:trHeight w:val="480"/>
        </w:trPr>
        <w:tc>
          <w:tcPr>
            <w:tcW w:w="3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52BB3" w:rsidRDefault="00452BB3">
            <w:pPr>
              <w:shd w:val="clear" w:color="auto" w:fill="FFFFFF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Arial" w:eastAsia="Arial" w:hAnsi="Arial"/>
                <w:sz w:val="16"/>
                <w:shd w:val="clear" w:color="auto" w:fill="FFFFFF"/>
              </w:rPr>
              <w:t>Администрация Рождественского  сельского поселения Гатчинского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по ОКПО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04183894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Глава по БК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ind w:firstLine="112"/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616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1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Наименование бюджета (публично-правового образования)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Бюджет МО "Рождественского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по ОКТМО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41618461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</w:tr>
      <w:tr w:rsidR="00452BB3" w:rsidTr="00452BB3">
        <w:trPr>
          <w:trHeight w:val="21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Периодичность: месячная, квартальная, годовая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</w:tr>
      <w:tr w:rsidR="00452BB3" w:rsidTr="00452BB3">
        <w:trPr>
          <w:trHeight w:val="21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Единица измерения: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BB3" w:rsidRDefault="00452BB3">
            <w:pPr>
              <w:shd w:val="clear" w:color="auto" w:fill="FFFFFF"/>
              <w:rPr>
                <w:rFonts w:ascii="Courier New" w:eastAsia="Courier New" w:hAnsi="Courier New"/>
                <w:shd w:val="clear" w:color="auto" w:fill="FFFFFF"/>
              </w:rPr>
            </w:pPr>
            <w:r>
              <w:rPr>
                <w:rFonts w:ascii="Arial" w:eastAsia="Arial" w:hAnsi="Arial"/>
                <w:sz w:val="16"/>
                <w:shd w:val="clear" w:color="auto" w:fill="FFFFFF"/>
              </w:rPr>
              <w:t>руб.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2BB3" w:rsidRDefault="00452BB3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right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по ОКЕИ</w:t>
            </w:r>
          </w:p>
        </w:tc>
        <w:tc>
          <w:tcPr>
            <w:tcW w:w="12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Arial" w:eastAsia="Arial" w:hAnsi="Arial"/>
                <w:sz w:val="16"/>
              </w:rPr>
              <w:t>383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rPr>
                <w:sz w:val="20"/>
              </w:rPr>
            </w:pPr>
          </w:p>
        </w:tc>
      </w:tr>
    </w:tbl>
    <w:p w:rsidR="00452BB3" w:rsidRDefault="00452BB3" w:rsidP="00452BB3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Раздел I «Организационная структура субъекта бюджетной отчётности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452BB3" w:rsidRDefault="00452BB3" w:rsidP="00452BB3">
      <w:pPr>
        <w:ind w:firstLine="284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Администрация Рождественского сельского поселения Гатчинского муниципального района является исполнительно-распорядительным органом местного самоуправления Рождественского сельского поселения, осуществляет управление на территории Рождественского сельского поселения и наделяется Уставом Рождественского сельского поселения полномочиями по решению вопросов местного значения и полномочиями для осуществления отдельных государственных полномочий.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Сокращенное наименование: Администрация Рождественского сельского поселения.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Местонахождение администрации: Ленинградская область. Гатчинский район, село Рождествено Большой </w:t>
      </w:r>
      <w:proofErr w:type="spellStart"/>
      <w:r>
        <w:rPr>
          <w:rFonts w:ascii="Times New Roman" w:eastAsia="Times New Roman" w:hAnsi="Times New Roman"/>
          <w:sz w:val="24"/>
        </w:rPr>
        <w:t>пр</w:t>
      </w:r>
      <w:proofErr w:type="spellEnd"/>
      <w:r>
        <w:rPr>
          <w:rFonts w:ascii="Times New Roman" w:eastAsia="Times New Roman" w:hAnsi="Times New Roman"/>
          <w:sz w:val="24"/>
        </w:rPr>
        <w:t xml:space="preserve"> дом5 </w:t>
      </w:r>
    </w:p>
    <w:p w:rsidR="00452BB3" w:rsidRDefault="00452BB3" w:rsidP="00452BB3">
      <w:pPr>
        <w:ind w:firstLine="426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Администрация в своей деятельности руководствуется Конституцией Российской Федерации, федеральными законами, нормативными актами Губернатора и Правительства Ленинградской области, уставом поселения, правовыми актами муниципального района. Администрация обладает правами юридического лица, является </w:t>
      </w:r>
      <w:r>
        <w:rPr>
          <w:rFonts w:ascii="Times New Roman" w:eastAsia="Times New Roman" w:hAnsi="Times New Roman"/>
          <w:i/>
          <w:sz w:val="24"/>
        </w:rPr>
        <w:t>муниципальным казенным учреждением</w:t>
      </w:r>
      <w:r>
        <w:rPr>
          <w:rFonts w:ascii="Times New Roman" w:eastAsia="Times New Roman" w:hAnsi="Times New Roman"/>
          <w:sz w:val="24"/>
        </w:rPr>
        <w:t xml:space="preserve">, осуществляющим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которого осуществляется за счет соответствующего бюджета.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Имеет счета в банках, в органах, осуществляющих казначейское исполнение бюджета, печать, штампы и бланки со своим наименованием.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Руководство Администрацией осуществляет Глава администрации, назначенный по конкурсу на замещение указанной должности.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Структура Администрации утверждается Советом депутатов, численность администрации, согласно штатного расписания 13 человек, в том числе 11 муниципальных служащих. Бухгалтерский учет осуществляется отделом бюджетного учета и отчетности, штат которого состоит из начальника отдела, ведущий специалист отдела, специалиста1 категории отдела.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Бухгалтерский учет осуществляется в соответствии с Федеральным Законом «О бухгалтерском учёте» от 06.12.2011 г. № 402-ФЗ, инструкцией по бюджетному учету № 157-н от 01.12.2010г. и другими нормативно-правовыми актами.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Учет полностью автоматизирован.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Источники финансирования: поступление доходов в бюджет поселения, целевые и безвозмездные поступления.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Информация о количественном составе получателей бюджетных средств представлена в </w:t>
      </w:r>
      <w:r>
        <w:rPr>
          <w:rFonts w:ascii="Times New Roman" w:eastAsia="Times New Roman" w:hAnsi="Times New Roman"/>
          <w:i/>
          <w:sz w:val="24"/>
        </w:rPr>
        <w:t>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предприятий)».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Муниципальное учреждение культуры "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культурно- досуговый центр" основано Решением Совета депутатов Рождественского сельского поселения от 19.01.2006 г. № 40. Учредителем выступила Администрация Рождественского сельского поселения Гатчинского муниципального района Ленинградской области. Согласно Постановлению </w:t>
      </w:r>
      <w:r>
        <w:rPr>
          <w:rFonts w:ascii="Times New Roman" w:eastAsia="Times New Roman" w:hAnsi="Times New Roman"/>
          <w:sz w:val="24"/>
        </w:rPr>
        <w:lastRenderedPageBreak/>
        <w:t xml:space="preserve">администрации Рождественского сельского поселения от 24.11.2011 г. № 201 был изменён тип учреждения на "казённое" и внесено изменение в название - Муниципальное казённое учреждение 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культурно- досуговый центр" (сокращенное наименование - МКУ " 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</w:t>
      </w:r>
      <w:proofErr w:type="gramStart"/>
      <w:r>
        <w:rPr>
          <w:rFonts w:ascii="Times New Roman" w:eastAsia="Times New Roman" w:hAnsi="Times New Roman"/>
          <w:sz w:val="24"/>
        </w:rPr>
        <w:t>"</w:t>
      </w:r>
      <w:proofErr w:type="gramEnd"/>
      <w:r>
        <w:rPr>
          <w:rFonts w:ascii="Times New Roman" w:eastAsia="Times New Roman" w:hAnsi="Times New Roman"/>
          <w:sz w:val="24"/>
        </w:rPr>
        <w:t>).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Учреждение является юридическим лицом, имеет обособленное имущество (переданное в оперативное управление Учредителем), самостоятельный баланс, печать, бланки со своим наименованием.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Местонахождение: Ленинградская область, Гатчинский район, дер. </w:t>
      </w:r>
      <w:proofErr w:type="spellStart"/>
      <w:r>
        <w:rPr>
          <w:rFonts w:ascii="Times New Roman" w:eastAsia="Times New Roman" w:hAnsi="Times New Roman"/>
          <w:sz w:val="24"/>
        </w:rPr>
        <w:t>Батово</w:t>
      </w:r>
      <w:proofErr w:type="spellEnd"/>
      <w:r>
        <w:rPr>
          <w:rFonts w:ascii="Times New Roman" w:eastAsia="Times New Roman" w:hAnsi="Times New Roman"/>
          <w:sz w:val="24"/>
        </w:rPr>
        <w:t xml:space="preserve"> дом 12.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Целями создания учреждения является удовлетворение общественных потребностей в культурно-досуговой сфере, развитие народного творчества, организация досуга и отдыха населения, проживающего на территории поселения.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Финансирование производится согласно сметы, утверждённой Учредителем, путём выделения ассигнований, полученных от Учредителя.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Учреждение возглавляется директором. Директор самостоятельно утверждает структуру учреждения, его штатный состав, которые согласовываются с Главой администрации Рождественского сельского поселения. По состоянию на 01.04.2018 года численность МКУ "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КДЦ", согласно штатного расписания составляет 17 человек, занятых на 17 ставках. Бухгалтерский учёт в учреждении ведётся согласно Плана счетов и инструкций по его применению, утвержденных Приказом </w:t>
      </w:r>
      <w:proofErr w:type="spellStart"/>
      <w:r>
        <w:rPr>
          <w:rFonts w:ascii="Times New Roman" w:eastAsia="Times New Roman" w:hAnsi="Times New Roman"/>
          <w:sz w:val="24"/>
        </w:rPr>
        <w:t>МинФина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06.12.2010 г. № 162н, Приказом </w:t>
      </w:r>
      <w:proofErr w:type="spellStart"/>
      <w:r>
        <w:rPr>
          <w:rFonts w:ascii="Times New Roman" w:eastAsia="Times New Roman" w:hAnsi="Times New Roman"/>
          <w:sz w:val="24"/>
        </w:rPr>
        <w:t>МинФина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01.12.2010 г. № 157н (с дополнениями и изменениями). Отчётность составляется на основании Инструкции, утверждённой Приказом </w:t>
      </w:r>
      <w:proofErr w:type="spellStart"/>
      <w:r>
        <w:rPr>
          <w:rFonts w:ascii="Times New Roman" w:eastAsia="Times New Roman" w:hAnsi="Times New Roman"/>
          <w:sz w:val="24"/>
        </w:rPr>
        <w:t>МинФина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28.12.2010 г. № 191н (с дополнениями и изменениями).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Учредитель, в лице Администрации Рождественского сельского поселения, закрепляет за учреждением имущество на праве оперативного управления.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Информация об организационной структуре представлена в форме </w:t>
      </w:r>
      <w:r>
        <w:rPr>
          <w:rFonts w:ascii="Times New Roman" w:eastAsia="Times New Roman" w:hAnsi="Times New Roman"/>
          <w:i/>
          <w:sz w:val="24"/>
        </w:rPr>
        <w:t>0503161 «Сведения о количестве подведомственных участников бюджетного процесса, учреждений и государственных (муниципальных) унитарных предприятий)».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</w:p>
    <w:p w:rsidR="00452BB3" w:rsidRDefault="00452BB3" w:rsidP="00452BB3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Раздел II «Результаты деятельности субъекта бюджетной отчетности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На 01.04.2018 обучение</w:t>
      </w:r>
      <w:r>
        <w:rPr>
          <w:rFonts w:ascii="Times New Roman" w:eastAsia="Times New Roman" w:hAnsi="Times New Roman"/>
          <w:color w:val="000000"/>
          <w:sz w:val="24"/>
        </w:rPr>
        <w:t xml:space="preserve"> на курсах повышения квалификации в администрации и МКУ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КДЦ» работники не проходили.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В 1 квартале 2018 года конкурсные процедуры не проводились. В соответствии с законодательством РФ о контрактной системе в сфере закупок размещены план и график закупок на 2018 год.</w:t>
      </w:r>
    </w:p>
    <w:p w:rsidR="00452BB3" w:rsidRDefault="00452BB3" w:rsidP="00452BB3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Раздел III «Анализ отчета об исполнении бюджета субъекта бюджетной отчетности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452BB3" w:rsidRDefault="00452BB3" w:rsidP="00452BB3">
      <w:pPr>
        <w:ind w:firstLine="567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Бюджет Рождественского сельского поселения утвержден решением совета депутатов Рождественского сельского поселения от 14.12.2017 № 50 «О бюджете Рождественского сельского поселения на 2018 год и плановый период 2019 и 2020 годов» и исполнен со следующими показателями: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Доходная часть бюджета Рождественского  сельского поселения на 2018 год утверждена  в сумме 40 118,90 тыс. руб., исполнение за 1 квартал 2018 год составило 9 076,05 тыс. руб.,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или 22,6 % к годовому плану, в </w:t>
      </w:r>
      <w:proofErr w:type="spellStart"/>
      <w:r>
        <w:rPr>
          <w:rFonts w:ascii="Times New Roman" w:eastAsia="Times New Roman" w:hAnsi="Times New Roman"/>
          <w:sz w:val="24"/>
        </w:rPr>
        <w:t>т.ч</w:t>
      </w:r>
      <w:proofErr w:type="spellEnd"/>
      <w:r>
        <w:rPr>
          <w:rFonts w:ascii="Times New Roman" w:eastAsia="Times New Roman" w:hAnsi="Times New Roman"/>
          <w:sz w:val="24"/>
        </w:rPr>
        <w:t xml:space="preserve">. план по собственным доходам на 2018 год составил 19 363,00 тыс. руб., исполнено собственных доходов за 1 квартал 2018 года 3 432,98тыс. руб. или 17,37 % (в 2017 году план по доходам составлял 39 329,17 тыс. руб., исполнено за 1 квартал 2017 года 8 832,04 тыс. руб. или 22,5 %, в </w:t>
      </w:r>
      <w:proofErr w:type="spellStart"/>
      <w:r>
        <w:rPr>
          <w:rFonts w:ascii="Times New Roman" w:eastAsia="Times New Roman" w:hAnsi="Times New Roman"/>
          <w:sz w:val="24"/>
        </w:rPr>
        <w:t>т.ч</w:t>
      </w:r>
      <w:proofErr w:type="spellEnd"/>
      <w:r>
        <w:rPr>
          <w:rFonts w:ascii="Times New Roman" w:eastAsia="Times New Roman" w:hAnsi="Times New Roman"/>
          <w:sz w:val="24"/>
        </w:rPr>
        <w:t>. по собственным доходам план составлял 18 767,50 тыс. руб., исполнено собственных доходов за 1 квартал 2017 года 2  812,42 тыс. руб. или 15 %).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Расходная часть бюджета Рождественского сельского поселения на 2018 год утверждена в сумме 41 118,90 тыс. руб., исполнение за 1 квартал 2018 года составило 5 907,63 тыс. руб.,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или 14,4 % к годовому плану, (в 2017 году план составлял 4 329,19 тыс. руб., исполнено за 1 квартал 2017 года 6 369,13 тыс. руб. или 15,79 %).</w:t>
      </w:r>
    </w:p>
    <w:p w:rsidR="00452BB3" w:rsidRDefault="00452BB3" w:rsidP="00452BB3">
      <w:pPr>
        <w:jc w:val="both"/>
        <w:outlineLvl w:val="0"/>
        <w:rPr>
          <w:rFonts w:ascii="Courier New" w:eastAsia="Courier New" w:hAnsi="Courier New"/>
          <w:b/>
          <w:sz w:val="48"/>
        </w:rPr>
      </w:pPr>
      <w:r>
        <w:rPr>
          <w:rFonts w:ascii="Times New Roman" w:eastAsia="Times New Roman" w:hAnsi="Times New Roman"/>
          <w:sz w:val="24"/>
        </w:rPr>
        <w:lastRenderedPageBreak/>
        <w:t>Профицит бюджета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Рождественского сельского поселения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за 1 квартал 2018 года составил 3168,42 тыс. руб. (за 1 квартал 2017 года профицит бюджета составлял 2 462,92 тыс. руб.).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На 2018 год была принята постановлением главы администрации от 13.10.2017 № 256 муниципальная программа «Социально-экономическое развитие Рождественского сельского поселения Гатчинского муниципального района Ленинградской области на 2018 год и плановый период 2019-2020 годов»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Безвозмездные поступления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Поступило за 1 квартал 2018 года всего 5 643,07тыс. руб. (план 21 408,30тыс. руб.), в т. ч.: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дотации в сумме 2 850,70 тыс. руб.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b/>
          <w:sz w:val="24"/>
        </w:rPr>
        <w:t>субсидии в общей сумме 2307,19тыс. руб.: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а) на осуществление дорожной деятельности в отношении автодорог общего пользования –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0,0; тыс. руб.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в) прочие субсидии в размере 2 922,67 тыс. руб., в </w:t>
      </w:r>
      <w:proofErr w:type="spellStart"/>
      <w:r>
        <w:rPr>
          <w:rFonts w:ascii="Times New Roman" w:eastAsia="Times New Roman" w:hAnsi="Times New Roman"/>
          <w:sz w:val="24"/>
        </w:rPr>
        <w:t>т.ч</w:t>
      </w:r>
      <w:proofErr w:type="spellEnd"/>
      <w:r>
        <w:rPr>
          <w:rFonts w:ascii="Times New Roman" w:eastAsia="Times New Roman" w:hAnsi="Times New Roman"/>
          <w:sz w:val="24"/>
        </w:rPr>
        <w:t>.: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- 772,30 тыс. руб.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 (ремонт дворовых территорий дер </w:t>
      </w:r>
      <w:proofErr w:type="spellStart"/>
      <w:r>
        <w:rPr>
          <w:rFonts w:ascii="Times New Roman" w:eastAsia="Times New Roman" w:hAnsi="Times New Roman"/>
          <w:sz w:val="24"/>
        </w:rPr>
        <w:t>Батово</w:t>
      </w:r>
      <w:proofErr w:type="spellEnd"/>
      <w:r>
        <w:rPr>
          <w:rFonts w:ascii="Times New Roman" w:eastAsia="Times New Roman" w:hAnsi="Times New Roman"/>
          <w:sz w:val="24"/>
        </w:rPr>
        <w:t xml:space="preserve"> д3, д21, д 7 Гатчинского района Ленинградской области).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691,06 тыс. руб. на стимулирующие выплаты работникам МКУ «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КДЦ».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- 844,83 тыс. руб.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- субвенции в сумме 211,66 тыс. руб.: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а) на осуществление полномочий по первичному воинскому учету – 63,60 тыс. руб.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б) на выполнение передаваемых полномочий субъектов РФ (административная комиссия) – 148,06 тыс. руб.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 xml:space="preserve">- межбюджетные трансферты в сумме 273,52 тыс. руб., </w:t>
      </w:r>
      <w:r>
        <w:rPr>
          <w:rFonts w:ascii="Times New Roman" w:eastAsia="Times New Roman" w:hAnsi="Times New Roman"/>
          <w:sz w:val="24"/>
        </w:rPr>
        <w:t>в том числе: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- по компенсации выпадающих доходов от аренды и продажи земельных участков (48-оз от 10.07.2014 «Об отдельных вопросах местного значения сельских поселений ЛО») – 273,52 тыс. руб.  - на приобретение светильников светодиодных уличного освещения и установка приборов учета уличного освещения)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«Отчет об использовании межбюджетных трансфертов, предоставленных из бюджета Гатчинского муниципального района бюджетам городских и сельских поселений (Приложение № 7) представлен в отчетности за 1 квартал 2018 года.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- возврат остатков субсидий, субвенций и иных межбюджетных трансфертов, имеющих целевое назначение, прошлых лет из бюджетов сельских поселений составил -1461,0 тыс. руб., из них: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 xml:space="preserve">Возвращено – 1 461,0тыс. руб.: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остаток ИМБТ из бюджета ГМР – 1 461,0 тыс. руб., из них 461,00 тыс. руб. ИМБТ</w:t>
      </w:r>
      <w:r>
        <w:rPr>
          <w:rFonts w:ascii="Times New Roman" w:eastAsia="Times New Roman" w:hAnsi="Times New Roman"/>
          <w:color w:val="000000"/>
          <w:sz w:val="24"/>
        </w:rPr>
        <w:t xml:space="preserve"> из бюджета ГМР на выполнение комплекса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работ по внесению границ населенных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пунктов Рождественского сельского поселения Гатчинского муниципального района в единый государственный реестр недвижимости</w:t>
      </w:r>
      <w:r>
        <w:rPr>
          <w:rFonts w:ascii="Times New Roman" w:eastAsia="Times New Roman" w:hAnsi="Times New Roman"/>
          <w:sz w:val="24"/>
        </w:rPr>
        <w:t xml:space="preserve"> средства ГМР и ИМБТ на поддержку муниципальных образований по развитию общественной инфраструктуры 100,0 тыс. руб. на ремонт дороги местного значения общего пользования </w:t>
      </w:r>
      <w:proofErr w:type="spellStart"/>
      <w:r>
        <w:rPr>
          <w:rFonts w:ascii="Times New Roman" w:eastAsia="Times New Roman" w:hAnsi="Times New Roman"/>
          <w:sz w:val="24"/>
        </w:rPr>
        <w:t>ул</w:t>
      </w:r>
      <w:proofErr w:type="spellEnd"/>
      <w:r>
        <w:rPr>
          <w:rFonts w:ascii="Times New Roman" w:eastAsia="Times New Roman" w:hAnsi="Times New Roman"/>
          <w:sz w:val="24"/>
        </w:rPr>
        <w:t xml:space="preserve"> Коли </w:t>
      </w:r>
      <w:proofErr w:type="spellStart"/>
      <w:r>
        <w:rPr>
          <w:rFonts w:ascii="Times New Roman" w:eastAsia="Times New Roman" w:hAnsi="Times New Roman"/>
          <w:sz w:val="24"/>
        </w:rPr>
        <w:t>Подрядчикова</w:t>
      </w:r>
      <w:proofErr w:type="spellEnd"/>
      <w:r>
        <w:rPr>
          <w:rFonts w:ascii="Times New Roman" w:eastAsia="Times New Roman" w:hAnsi="Times New Roman"/>
          <w:sz w:val="24"/>
        </w:rPr>
        <w:t xml:space="preserve"> село Рождествено.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Восстановлено – 1 461,0 тыс. руб.: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>остаток ИМБТ из бюджета ГМР – 1 461,0 тыс. руб., из них 1461,00 тыс. руб. ИМБТ</w:t>
      </w:r>
      <w:r>
        <w:rPr>
          <w:rFonts w:ascii="Times New Roman" w:eastAsia="Times New Roman" w:hAnsi="Times New Roman"/>
          <w:color w:val="000000"/>
          <w:sz w:val="24"/>
        </w:rPr>
        <w:t xml:space="preserve"> из бюджета ГМР на выполнение комплекса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работ по внесению границ населенных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пунктов Рождественского сельского поселения Гатчинского муниципального района в единый государственный реестр недвижимости</w:t>
      </w:r>
      <w:r>
        <w:rPr>
          <w:rFonts w:ascii="Times New Roman" w:eastAsia="Times New Roman" w:hAnsi="Times New Roman"/>
          <w:sz w:val="24"/>
        </w:rPr>
        <w:t xml:space="preserve"> средства ГМР и ИМБТ на поддержку муниципальных образований по развитию общественной инфраструктуры 1000,0 тыс. руб. </w:t>
      </w:r>
      <w:r>
        <w:rPr>
          <w:rFonts w:ascii="Times New Roman" w:eastAsia="Times New Roman" w:hAnsi="Times New Roman"/>
          <w:sz w:val="24"/>
        </w:rPr>
        <w:lastRenderedPageBreak/>
        <w:t xml:space="preserve">на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ремонт дороги местного значения общего пользования </w:t>
      </w:r>
      <w:proofErr w:type="spellStart"/>
      <w:r>
        <w:rPr>
          <w:rFonts w:ascii="Times New Roman" w:eastAsia="Times New Roman" w:hAnsi="Times New Roman"/>
          <w:sz w:val="24"/>
        </w:rPr>
        <w:t>ул</w:t>
      </w:r>
      <w:proofErr w:type="spellEnd"/>
      <w:r>
        <w:rPr>
          <w:rFonts w:ascii="Times New Roman" w:eastAsia="Times New Roman" w:hAnsi="Times New Roman"/>
          <w:sz w:val="24"/>
        </w:rPr>
        <w:t xml:space="preserve"> Коли </w:t>
      </w:r>
      <w:proofErr w:type="spellStart"/>
      <w:r>
        <w:rPr>
          <w:rFonts w:ascii="Times New Roman" w:eastAsia="Times New Roman" w:hAnsi="Times New Roman"/>
          <w:sz w:val="24"/>
        </w:rPr>
        <w:t>Подрядчикова</w:t>
      </w:r>
      <w:proofErr w:type="spellEnd"/>
      <w:r>
        <w:rPr>
          <w:rFonts w:ascii="Times New Roman" w:eastAsia="Times New Roman" w:hAnsi="Times New Roman"/>
          <w:sz w:val="24"/>
        </w:rPr>
        <w:t xml:space="preserve"> село Рождествено.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Расходов на 01.04.2018 года из восстановленных ИМБТ не производилось.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center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 xml:space="preserve">Раздел IV «Анализ показателей бухгалтерской отчетности субъекта бюджетной отчетности»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В целях характеристики показателей финансовой отчетности в составе пояснительной записки представлены: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«Сведения по дебиторской и кредиторской задолженности» (ф. 0503169)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По состоянию на 01.04.2018 на балансе числится </w:t>
      </w:r>
      <w:r>
        <w:rPr>
          <w:rFonts w:ascii="Times New Roman" w:eastAsia="Times New Roman" w:hAnsi="Times New Roman"/>
          <w:b/>
          <w:sz w:val="24"/>
        </w:rPr>
        <w:t xml:space="preserve">Дебиторская задолженность </w:t>
      </w:r>
      <w:r>
        <w:rPr>
          <w:rFonts w:ascii="Times New Roman" w:eastAsia="Times New Roman" w:hAnsi="Times New Roman"/>
          <w:sz w:val="24"/>
        </w:rPr>
        <w:t xml:space="preserve">на общую сумму </w:t>
      </w:r>
      <w:r>
        <w:rPr>
          <w:rFonts w:ascii="Times New Roman" w:eastAsia="Times New Roman" w:hAnsi="Times New Roman"/>
          <w:b/>
          <w:sz w:val="24"/>
        </w:rPr>
        <w:t>131231,39</w:t>
      </w:r>
      <w:r>
        <w:rPr>
          <w:rFonts w:ascii="Times New Roman" w:eastAsia="Times New Roman" w:hAnsi="Times New Roman"/>
          <w:sz w:val="24"/>
        </w:rPr>
        <w:t xml:space="preserve"> руб.: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i/>
          <w:sz w:val="24"/>
          <w:u w:val="single"/>
        </w:rPr>
        <w:t>По синтетическому счету 303.00 «Расчеты по платежам в бюджет»</w:t>
      </w:r>
      <w:r>
        <w:rPr>
          <w:rFonts w:ascii="Times New Roman" w:eastAsia="Times New Roman" w:hAnsi="Times New Roman"/>
          <w:i/>
          <w:sz w:val="24"/>
        </w:rPr>
        <w:t xml:space="preserve"> в сумме 131231,39</w:t>
      </w:r>
      <w:r>
        <w:rPr>
          <w:rFonts w:ascii="Times New Roman" w:eastAsia="Times New Roman" w:hAnsi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руб.,</w:t>
      </w:r>
      <w:r>
        <w:rPr>
          <w:rFonts w:ascii="Times New Roman" w:eastAsia="Times New Roman" w:hAnsi="Times New Roman"/>
          <w:sz w:val="24"/>
        </w:rPr>
        <w:t xml:space="preserve"> в том числе:</w:t>
      </w:r>
    </w:p>
    <w:p w:rsidR="00452BB3" w:rsidRDefault="00452BB3" w:rsidP="00452BB3">
      <w:pPr>
        <w:spacing w:before="100" w:after="2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>- по счету 303.02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социальное страхование на случай временной нетрудоспособности и в связи с материнством» в сумме 120936,49 руб.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303.07 </w:t>
      </w:r>
      <w:r>
        <w:rPr>
          <w:rFonts w:ascii="Times New Roman" w:eastAsia="Times New Roman" w:hAnsi="Times New Roman"/>
          <w:sz w:val="24"/>
        </w:rPr>
        <w:t xml:space="preserve">«Расчеты по страховым взносам на обязательное медицинское страхование в сумме 3783,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303.01 </w:t>
      </w:r>
      <w:r>
        <w:rPr>
          <w:rFonts w:ascii="Times New Roman" w:eastAsia="Times New Roman" w:hAnsi="Times New Roman"/>
          <w:sz w:val="24"/>
        </w:rPr>
        <w:t xml:space="preserve">«Расчеты по платежам в бюджет – налог с доходов физических лиц в сумме 6441,00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 xml:space="preserve">Кредиторская задолженность на 01.04.2018 </w:t>
      </w:r>
      <w:r>
        <w:rPr>
          <w:rFonts w:ascii="Times New Roman" w:eastAsia="Times New Roman" w:hAnsi="Times New Roman"/>
          <w:sz w:val="24"/>
        </w:rPr>
        <w:t>образовалась на общую сумму</w:t>
      </w:r>
      <w:r>
        <w:rPr>
          <w:rFonts w:ascii="Times New Roman" w:eastAsia="Times New Roman" w:hAnsi="Times New Roman"/>
          <w:b/>
          <w:sz w:val="24"/>
        </w:rPr>
        <w:t xml:space="preserve"> 2 376261,71</w:t>
      </w:r>
      <w:r>
        <w:rPr>
          <w:rFonts w:ascii="Times New Roman" w:eastAsia="Times New Roman" w:hAnsi="Times New Roman"/>
          <w:sz w:val="24"/>
        </w:rPr>
        <w:t>руб.: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i/>
          <w:sz w:val="24"/>
          <w:u w:val="single"/>
        </w:rPr>
        <w:t>По синтетическому счету 205.00 «Расчеты по доходам»</w:t>
      </w:r>
      <w:r>
        <w:rPr>
          <w:rFonts w:ascii="Times New Roman" w:eastAsia="Times New Roman" w:hAnsi="Times New Roman"/>
          <w:i/>
          <w:sz w:val="24"/>
        </w:rPr>
        <w:t xml:space="preserve"> в сумме 2 376261,71</w:t>
      </w:r>
      <w:r>
        <w:rPr>
          <w:rFonts w:ascii="Times New Roman" w:eastAsia="Times New Roman" w:hAnsi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руб.</w:t>
      </w:r>
      <w:r>
        <w:rPr>
          <w:rFonts w:ascii="Times New Roman" w:eastAsia="Times New Roman" w:hAnsi="Times New Roman"/>
          <w:sz w:val="24"/>
        </w:rPr>
        <w:t>, в том числе: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205.51 </w:t>
      </w:r>
      <w:r>
        <w:rPr>
          <w:rFonts w:ascii="Times New Roman" w:eastAsia="Times New Roman" w:hAnsi="Times New Roman"/>
          <w:sz w:val="24"/>
        </w:rPr>
        <w:t>«Расчеты по поступлениям от других бюджетов бюджетной системы РФ» в сумме 2 376261,71руб., в том числе: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с Комитетом по культуре ЛО в сумме 690060,00 руб.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с Комитетом правопорядка и безопасности ЛО в сумме 69075,11 руб.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с Комитетом по строительству ЛО в сумме 844 826,60 руб.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с Комитетом по местному самоуправлению в сумме 772300,00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>-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i/>
          <w:sz w:val="24"/>
          <w:u w:val="single"/>
        </w:rPr>
        <w:t>По синтетическому счету 302.00 «Расчеты по принятым обязательствам»</w:t>
      </w:r>
      <w:r>
        <w:rPr>
          <w:rFonts w:ascii="Times New Roman" w:eastAsia="Times New Roman" w:hAnsi="Times New Roman"/>
          <w:i/>
          <w:sz w:val="24"/>
        </w:rPr>
        <w:t xml:space="preserve"> в сумме 436 257,64</w:t>
      </w:r>
      <w:r>
        <w:rPr>
          <w:rFonts w:ascii="Times New Roman" w:eastAsia="Times New Roman" w:hAnsi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руб.,</w:t>
      </w:r>
      <w:r>
        <w:rPr>
          <w:rFonts w:ascii="Times New Roman" w:eastAsia="Times New Roman" w:hAnsi="Times New Roman"/>
          <w:sz w:val="24"/>
        </w:rPr>
        <w:t xml:space="preserve"> в том числе:</w:t>
      </w:r>
    </w:p>
    <w:p w:rsidR="00452BB3" w:rsidRDefault="00452BB3" w:rsidP="00452BB3">
      <w:pPr>
        <w:spacing w:after="2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302.11 </w:t>
      </w:r>
      <w:r>
        <w:rPr>
          <w:rFonts w:ascii="Times New Roman" w:eastAsia="Times New Roman" w:hAnsi="Times New Roman"/>
          <w:sz w:val="24"/>
        </w:rPr>
        <w:t>«Расчеты по заработной плате» в сумме 709285,52</w:t>
      </w:r>
      <w:r>
        <w:rPr>
          <w:rFonts w:ascii="Times New Roman" w:eastAsia="Times New Roman" w:hAnsi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руб. за март 2018 (задолженность по з/</w:t>
      </w:r>
      <w:proofErr w:type="spellStart"/>
      <w:r>
        <w:rPr>
          <w:rFonts w:ascii="Times New Roman" w:eastAsia="Times New Roman" w:hAnsi="Times New Roman"/>
          <w:sz w:val="24"/>
        </w:rPr>
        <w:t>пл</w:t>
      </w:r>
      <w:proofErr w:type="spellEnd"/>
      <w:r>
        <w:rPr>
          <w:rFonts w:ascii="Times New Roman" w:eastAsia="Times New Roman" w:hAnsi="Times New Roman"/>
          <w:sz w:val="24"/>
        </w:rPr>
        <w:t xml:space="preserve"> МКУ «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КДЦ» составила 150 386,13 руб., по администрации – 285 871,51 руб.)</w:t>
      </w:r>
    </w:p>
    <w:p w:rsidR="00452BB3" w:rsidRDefault="00452BB3" w:rsidP="00452BB3">
      <w:pPr>
        <w:spacing w:after="2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>- по счету 302.13</w:t>
      </w:r>
      <w:r>
        <w:rPr>
          <w:rFonts w:ascii="Times New Roman" w:eastAsia="Times New Roman" w:hAnsi="Times New Roman"/>
          <w:sz w:val="24"/>
        </w:rPr>
        <w:t xml:space="preserve"> «Расчеты по начислениям на выплаты по оплате труда» за март 2018 в сумме 8 757,30 руб. (задолженность з за пособие по временной нетрудоспособности в сумме 8 757,30 руб.).</w:t>
      </w:r>
    </w:p>
    <w:p w:rsidR="00452BB3" w:rsidRDefault="00452BB3" w:rsidP="00452BB3">
      <w:pPr>
        <w:spacing w:line="360" w:lineRule="auto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302.23 </w:t>
      </w:r>
      <w:r>
        <w:rPr>
          <w:rFonts w:ascii="Times New Roman" w:eastAsia="Times New Roman" w:hAnsi="Times New Roman"/>
          <w:sz w:val="24"/>
        </w:rPr>
        <w:t>«Расчеты по коммунальным услугам» задолженность в сумме 405824,31 руб. Кредиторами являются:</w:t>
      </w:r>
    </w:p>
    <w:p w:rsidR="00452BB3" w:rsidRDefault="00452BB3" w:rsidP="00452BB3">
      <w:pPr>
        <w:spacing w:line="360" w:lineRule="auto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- АО «Коммунальные системы Гатчинского района» в сумме 405 824,31</w:t>
      </w:r>
      <w:r>
        <w:rPr>
          <w:rFonts w:ascii="Times New Roman" w:eastAsia="Times New Roman" w:hAnsi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руб., в том числе за:</w:t>
      </w:r>
    </w:p>
    <w:p w:rsidR="00452BB3" w:rsidRDefault="00452BB3" w:rsidP="00452BB3">
      <w:pPr>
        <w:spacing w:line="360" w:lineRule="auto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водоснабжение ДК в МКУ </w:t>
      </w:r>
      <w:proofErr w:type="gramStart"/>
      <w:r>
        <w:rPr>
          <w:rFonts w:ascii="Times New Roman" w:eastAsia="Times New Roman" w:hAnsi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 КДЦ» - 2 180руб.</w:t>
      </w:r>
    </w:p>
    <w:p w:rsidR="00452BB3" w:rsidRDefault="00452BB3" w:rsidP="00452BB3">
      <w:pPr>
        <w:spacing w:line="360" w:lineRule="auto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тепловая энергия ДК в МКУ «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ИДЦ» - 392703,75 руб.</w:t>
      </w:r>
    </w:p>
    <w:p w:rsidR="00452BB3" w:rsidRDefault="00452BB3" w:rsidP="00452BB3">
      <w:pPr>
        <w:spacing w:line="360" w:lineRule="auto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lastRenderedPageBreak/>
        <w:t>водоотведение администрации–  10 940,56 руб.</w:t>
      </w:r>
    </w:p>
    <w:p w:rsidR="00452BB3" w:rsidRDefault="00452BB3" w:rsidP="00452BB3">
      <w:pPr>
        <w:spacing w:line="360" w:lineRule="auto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302.25 </w:t>
      </w:r>
      <w:r>
        <w:rPr>
          <w:rFonts w:ascii="Times New Roman" w:eastAsia="Times New Roman" w:hAnsi="Times New Roman"/>
          <w:sz w:val="24"/>
        </w:rPr>
        <w:t>«Расчеты по работам, услугам по содержанию имущества» задолженность в сумме 219698,98 руб. Кредиторами являются: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-   Фонд капитального ремонта – кап ремонт муниципального жилья в сумме 97903,34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  ООО «М–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Стайл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»-сопровождение программного обеспечения правовой базы «Консультант-Плюс» в сумме 23000,00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ООО "Интеграл - </w:t>
      </w:r>
      <w:proofErr w:type="spellStart"/>
      <w:r>
        <w:rPr>
          <w:rFonts w:ascii="Times New Roman" w:eastAsia="Times New Roman" w:hAnsi="Times New Roman"/>
          <w:sz w:val="24"/>
        </w:rPr>
        <w:t>АйТи</w:t>
      </w:r>
      <w:proofErr w:type="spellEnd"/>
      <w:r>
        <w:rPr>
          <w:rFonts w:ascii="Times New Roman" w:eastAsia="Times New Roman" w:hAnsi="Times New Roman"/>
          <w:sz w:val="24"/>
        </w:rPr>
        <w:t xml:space="preserve">" задолженность за настройки конфигурации в программе 1С в сумме 5 700,00 руб., в т. ч. 5700,00 руб. по администрации 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Оплата договоров оказанных услуг физическими лицами в сумме 93095,64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, в том числе сторожа и дворники администрации в сумме 32550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>; по МКЦ «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КДЦ» уборщики и дворники в сумме 60504,64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 xml:space="preserve"> -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 xml:space="preserve">- по счету 302.26 </w:t>
      </w:r>
      <w:r>
        <w:rPr>
          <w:rFonts w:ascii="Times New Roman" w:eastAsia="Times New Roman" w:hAnsi="Times New Roman"/>
          <w:sz w:val="24"/>
        </w:rPr>
        <w:t xml:space="preserve">«Расчеты по прочим расходам» задолженность в сумме 92681,53 руб.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Кредиторами являются: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- ИП «Усов А Н – программное обеспечение компьютерных технологий в сумме 36336,00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</w:p>
    <w:p w:rsidR="00452BB3" w:rsidRDefault="00452BB3" w:rsidP="00452BB3">
      <w:pPr>
        <w:jc w:val="both"/>
        <w:rPr>
          <w:rFonts w:ascii="Courier New" w:eastAsia="Courier New" w:hAnsi="Courier New"/>
        </w:rPr>
      </w:pP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-  МОВО по Гатчинскому району филиал ФГКУ – пожарное обеспечение в сумме 56345,53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i/>
          <w:sz w:val="24"/>
          <w:u w:val="single"/>
        </w:rPr>
        <w:t>По синтетическому счету 303.00 «Расчеты по платежам в бюджеты»</w:t>
      </w:r>
      <w:r>
        <w:rPr>
          <w:rFonts w:ascii="Times New Roman" w:eastAsia="Times New Roman" w:hAnsi="Times New Roman"/>
          <w:i/>
          <w:sz w:val="24"/>
        </w:rPr>
        <w:t xml:space="preserve"> в сумме 541 889,25 руб., </w:t>
      </w:r>
      <w:r>
        <w:rPr>
          <w:rFonts w:ascii="Times New Roman" w:eastAsia="Times New Roman" w:hAnsi="Times New Roman"/>
          <w:sz w:val="24"/>
        </w:rPr>
        <w:t>в том числе:</w:t>
      </w:r>
    </w:p>
    <w:p w:rsidR="00452BB3" w:rsidRDefault="00452BB3" w:rsidP="00452BB3">
      <w:pPr>
        <w:spacing w:after="2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  <w:u w:val="single"/>
        </w:rPr>
        <w:t>по счету 303.01 «Расчеты по налогу на доходы физических лиц»</w:t>
      </w:r>
      <w:r>
        <w:rPr>
          <w:rFonts w:ascii="Times New Roman" w:eastAsia="Times New Roman" w:hAnsi="Times New Roman"/>
          <w:sz w:val="24"/>
        </w:rPr>
        <w:t xml:space="preserve"> в сумме 173 720,00 руб. за март 2018 (удержано из зарплаты 92951,00 руб. по МКУ «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КДЦ», 80769,00 руб. по администрации)</w:t>
      </w:r>
    </w:p>
    <w:p w:rsidR="00452BB3" w:rsidRDefault="00452BB3" w:rsidP="00452BB3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  <w:u w:val="single"/>
        </w:rPr>
        <w:t>по счету 303.02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социальное страхование на случай временной нетрудоспособности и в связи с материнством» в сумме 15976,48 руб. за март 2018 (11 340,26 руб. по МКУ «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КДЦ», 4636,22руб. по администрации)</w:t>
      </w:r>
    </w:p>
    <w:p w:rsidR="00452BB3" w:rsidRDefault="00452BB3" w:rsidP="00452BB3">
      <w:pPr>
        <w:spacing w:line="360" w:lineRule="auto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  <w:u w:val="single"/>
        </w:rPr>
        <w:t>- по счету 303.06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социальное страхование от несчастных случаев на производстве и профессиональных заболеваний» в сумме 2261,70 руб. за март 2018 (1097,18 руб. по МКУ «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КДЦ», 1164,52 руб. по администрации)</w:t>
      </w:r>
    </w:p>
    <w:p w:rsidR="00452BB3" w:rsidRDefault="00452BB3" w:rsidP="00452BB3">
      <w:pPr>
        <w:spacing w:after="2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  <w:u w:val="single"/>
        </w:rPr>
        <w:t>по счету 303.07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медицинское страхование в Федеральный ФОМС» в сумме 67 606,73 руб. за март 2018 г. (36036,69 руб. по МКУ «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КДЦ», 31569,68 руб. по администрации)</w:t>
      </w:r>
    </w:p>
    <w:p w:rsidR="00452BB3" w:rsidRDefault="00452BB3" w:rsidP="00452BB3">
      <w:pPr>
        <w:spacing w:after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  <w:u w:val="single"/>
        </w:rPr>
        <w:t>по счету 303.10</w:t>
      </w:r>
      <w:r>
        <w:rPr>
          <w:rFonts w:ascii="Times New Roman" w:eastAsia="Times New Roman" w:hAnsi="Times New Roman"/>
          <w:sz w:val="24"/>
        </w:rPr>
        <w:t xml:space="preserve"> «Расчеты по страховым взносам на обязательное пенсионное страхование на выплату страховой части трудовой пенсии» в сумме 282354,34 руб. за март 2018 (139131,38 руб. по МКУ </w:t>
      </w:r>
      <w:proofErr w:type="gramStart"/>
      <w:r>
        <w:rPr>
          <w:rFonts w:ascii="Times New Roman" w:eastAsia="Times New Roman" w:hAnsi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КДЦ», 143222,96 руб. по администрации)</w:t>
      </w:r>
    </w:p>
    <w:p w:rsidR="00452BB3" w:rsidRDefault="00452BB3" w:rsidP="00452BB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  <w:u w:val="single"/>
        </w:rPr>
        <w:t>По синтетическому счету 304.00 «Прочие расчеты с кредиторами»</w:t>
      </w:r>
      <w:r>
        <w:rPr>
          <w:rFonts w:ascii="Times New Roman" w:eastAsia="Times New Roman" w:hAnsi="Times New Roman"/>
          <w:i/>
          <w:sz w:val="24"/>
        </w:rPr>
        <w:t xml:space="preserve"> в сумме 49462,03 руб., </w:t>
      </w:r>
      <w:r>
        <w:rPr>
          <w:rFonts w:ascii="Times New Roman" w:eastAsia="Times New Roman" w:hAnsi="Times New Roman"/>
          <w:sz w:val="24"/>
        </w:rPr>
        <w:t>в том числе:</w:t>
      </w:r>
    </w:p>
    <w:p w:rsidR="00452BB3" w:rsidRDefault="00452BB3" w:rsidP="00452BB3">
      <w:pPr>
        <w:jc w:val="both"/>
        <w:rPr>
          <w:rFonts w:ascii="Courier New" w:eastAsia="Courier New" w:hAnsi="Courier New"/>
          <w:i/>
        </w:rPr>
      </w:pPr>
      <w:r>
        <w:rPr>
          <w:rFonts w:ascii="Times New Roman" w:eastAsia="Times New Roman" w:hAnsi="Times New Roman"/>
          <w:sz w:val="24"/>
        </w:rPr>
        <w:t xml:space="preserve">-по счету 304.03 «Удержано из зарплаты по исполнительным листам» в сумме 49462,03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/>
          <w:sz w:val="24"/>
        </w:rPr>
        <w:t xml:space="preserve">по МКУ « </w:t>
      </w:r>
      <w:proofErr w:type="spellStart"/>
      <w:r>
        <w:rPr>
          <w:rFonts w:ascii="Times New Roman" w:eastAsia="Times New Roman" w:hAnsi="Times New Roman"/>
          <w:sz w:val="24"/>
        </w:rPr>
        <w:t>Батовский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КДЦ» сотрудник </w:t>
      </w:r>
      <w:proofErr w:type="spellStart"/>
      <w:r>
        <w:rPr>
          <w:rFonts w:ascii="Times New Roman" w:eastAsia="Times New Roman" w:hAnsi="Times New Roman"/>
          <w:sz w:val="24"/>
        </w:rPr>
        <w:t>Анисковец</w:t>
      </w:r>
      <w:proofErr w:type="spellEnd"/>
      <w:r>
        <w:rPr>
          <w:rFonts w:ascii="Times New Roman" w:eastAsia="Times New Roman" w:hAnsi="Times New Roman"/>
          <w:sz w:val="24"/>
        </w:rPr>
        <w:t xml:space="preserve"> А В  </w:t>
      </w:r>
      <w:proofErr w:type="spellStart"/>
      <w:r>
        <w:rPr>
          <w:rFonts w:ascii="Times New Roman" w:eastAsia="Times New Roman" w:hAnsi="Times New Roman"/>
          <w:sz w:val="24"/>
        </w:rPr>
        <w:t>в</w:t>
      </w:r>
      <w:proofErr w:type="spellEnd"/>
      <w:r>
        <w:rPr>
          <w:rFonts w:ascii="Times New Roman" w:eastAsia="Times New Roman" w:hAnsi="Times New Roman"/>
          <w:sz w:val="24"/>
        </w:rPr>
        <w:t xml:space="preserve"> сумме 20313,68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 xml:space="preserve">банковский </w:t>
      </w:r>
      <w:proofErr w:type="spellStart"/>
      <w:r>
        <w:rPr>
          <w:rFonts w:ascii="Times New Roman" w:eastAsia="Times New Roman" w:hAnsi="Times New Roman"/>
          <w:i/>
          <w:sz w:val="24"/>
        </w:rPr>
        <w:t>займ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 xml:space="preserve">и по администрации  сотрудник Агафонов С В </w:t>
      </w:r>
      <w:proofErr w:type="spellStart"/>
      <w:r>
        <w:rPr>
          <w:rFonts w:ascii="Times New Roman" w:eastAsia="Times New Roman" w:hAnsi="Times New Roman"/>
          <w:sz w:val="24"/>
        </w:rPr>
        <w:t>в</w:t>
      </w:r>
      <w:proofErr w:type="spellEnd"/>
      <w:r>
        <w:rPr>
          <w:rFonts w:ascii="Times New Roman" w:eastAsia="Times New Roman" w:hAnsi="Times New Roman"/>
          <w:sz w:val="24"/>
        </w:rPr>
        <w:t xml:space="preserve"> сумме 29149,35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( </w:t>
      </w:r>
      <w:r>
        <w:rPr>
          <w:rFonts w:ascii="Times New Roman" w:eastAsia="Times New Roman" w:hAnsi="Times New Roman"/>
          <w:i/>
          <w:sz w:val="24"/>
        </w:rPr>
        <w:t>алименты на ребенка)</w:t>
      </w:r>
    </w:p>
    <w:p w:rsidR="00452BB3" w:rsidRDefault="00452BB3" w:rsidP="00452BB3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452BB3" w:rsidRDefault="00452BB3" w:rsidP="00452BB3">
      <w:pPr>
        <w:ind w:firstLine="720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Раздел V «Прочие вопросы деятельности субъекта бюджетной отчетности»</w:t>
      </w:r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В составе отчетности за 1 квартал 2018 года представлены «Сведения об использовании информационных технологий» (ф. 0503177).</w:t>
      </w:r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lastRenderedPageBreak/>
        <w:t>Общая сумма расходов на информационно-коммуникационные технологии за 1 квартал 2018 год составила 66 136,21 руб.</w:t>
      </w:r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«Сведения об исполнении судебных решений по денежным обязательствам </w:t>
      </w:r>
      <w:proofErr w:type="gramStart"/>
      <w:r>
        <w:rPr>
          <w:rFonts w:ascii="Times New Roman" w:eastAsia="Times New Roman" w:hAnsi="Times New Roman"/>
          <w:sz w:val="24"/>
        </w:rPr>
        <w:t>бюджета»  (</w:t>
      </w:r>
      <w:proofErr w:type="gramEnd"/>
      <w:r>
        <w:rPr>
          <w:rFonts w:ascii="Times New Roman" w:eastAsia="Times New Roman" w:hAnsi="Times New Roman"/>
          <w:sz w:val="24"/>
        </w:rPr>
        <w:t>ф. 0503296) не представлена из-за отсутствия показателей.</w:t>
      </w:r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Остатков по счету 1 201 34 «Касса» нет.</w:t>
      </w:r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 xml:space="preserve">Остатков по счету во временном учреждении составляют 24300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.</w:t>
      </w:r>
      <w:proofErr w:type="gramEnd"/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sz w:val="24"/>
        </w:rPr>
        <w:t>Остатков на банковской корпоративной карте нет.</w:t>
      </w:r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 xml:space="preserve">Остатки средств бюджета на 01.01.2018 года 2 461858,52 руб., из них целевые, </w:t>
      </w:r>
    </w:p>
    <w:p w:rsidR="00452BB3" w:rsidRDefault="00452BB3" w:rsidP="00452BB3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sz w:val="24"/>
        </w:rPr>
        <w:t>подлежащие возврату 1 461000,00 руб.</w:t>
      </w:r>
    </w:p>
    <w:p w:rsidR="00452BB3" w:rsidRDefault="00452BB3" w:rsidP="00452BB3">
      <w:pPr>
        <w:rPr>
          <w:rFonts w:ascii="Courier New" w:eastAsia="Courier New" w:hAnsi="Courier New"/>
        </w:rPr>
      </w:pPr>
    </w:p>
    <w:p w:rsidR="00452BB3" w:rsidRDefault="00452BB3" w:rsidP="00452BB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>Остатки средств бюджета на 01.04.2018 года 4 239676 руб., из них целевые 2 376261,71 руб.</w:t>
      </w:r>
    </w:p>
    <w:p w:rsidR="00452BB3" w:rsidRDefault="00452BB3" w:rsidP="00452BB3">
      <w:pPr>
        <w:rPr>
          <w:rFonts w:ascii="Times New Roman" w:eastAsia="Times New Roman" w:hAnsi="Times New Roman"/>
        </w:rPr>
      </w:pPr>
    </w:p>
    <w:p w:rsidR="00452BB3" w:rsidRDefault="00452BB3" w:rsidP="00452BB3">
      <w:pPr>
        <w:rPr>
          <w:rFonts w:ascii="Times New Roman" w:eastAsia="Times New Roman" w:hAnsi="Times New Roman"/>
        </w:rPr>
      </w:pPr>
    </w:p>
    <w:p w:rsidR="00452BB3" w:rsidRDefault="00452BB3" w:rsidP="00452BB3">
      <w:pPr>
        <w:rPr>
          <w:rFonts w:ascii="Courier New" w:eastAsia="Courier New" w:hAnsi="Courier New"/>
        </w:rPr>
      </w:pP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15"/>
        <w:gridCol w:w="2100"/>
        <w:gridCol w:w="315"/>
        <w:gridCol w:w="3780"/>
      </w:tblGrid>
      <w:tr w:rsidR="00452BB3" w:rsidTr="00452BB3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Руководитель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B3" w:rsidRDefault="00452BB3"/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52BB3" w:rsidRDefault="00452BB3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B3" w:rsidRDefault="00452BB3"/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 xml:space="preserve"> С.А </w:t>
            </w:r>
            <w:proofErr w:type="spellStart"/>
            <w:r>
              <w:rPr>
                <w:rFonts w:ascii="Times New Roman" w:eastAsia="Times New Roman" w:hAnsi="Times New Roman"/>
              </w:rPr>
              <w:t>Букашкин</w:t>
            </w:r>
            <w:proofErr w:type="spellEnd"/>
          </w:p>
        </w:tc>
      </w:tr>
      <w:tr w:rsidR="00452BB3" w:rsidTr="00452BB3"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452BB3" w:rsidTr="00452BB3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B3" w:rsidRDefault="00452BB3"/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52BB3" w:rsidRDefault="00452BB3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B3" w:rsidRDefault="00452BB3"/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52BB3" w:rsidRDefault="00452BB3">
            <w:pPr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 xml:space="preserve"> Л.А Петрова </w:t>
            </w:r>
          </w:p>
        </w:tc>
      </w:tr>
      <w:tr w:rsidR="00452BB3" w:rsidTr="00452BB3"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BB3" w:rsidRDefault="00452BB3">
            <w:pPr>
              <w:jc w:val="center"/>
              <w:rPr>
                <w:rFonts w:ascii="Courier New" w:eastAsia="Courier New" w:hAnsi="Courier New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</w:tbl>
    <w:p w:rsidR="00452BB3" w:rsidRDefault="00452BB3" w:rsidP="00452BB3">
      <w:pPr>
        <w:rPr>
          <w:vanish/>
        </w:rPr>
      </w:pPr>
    </w:p>
    <w:tbl>
      <w:tblPr>
        <w:tblW w:w="9380" w:type="dxa"/>
        <w:tblInd w:w="9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2230"/>
        <w:gridCol w:w="3246"/>
      </w:tblGrid>
      <w:tr w:rsidR="00452BB3" w:rsidTr="00452BB3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Руководитель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jc w:val="center"/>
            </w:pPr>
          </w:p>
        </w:tc>
      </w:tr>
      <w:tr w:rsidR="00452BB3" w:rsidTr="00452BB3">
        <w:trPr>
          <w:trHeight w:val="28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BB3" w:rsidRDefault="00452BB3">
            <w:pPr>
              <w:rPr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452BB3" w:rsidTr="00452BB3">
        <w:trPr>
          <w:trHeight w:val="281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Руководитель планово-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B3" w:rsidRDefault="00452BB3">
            <w:pPr>
              <w:jc w:val="center"/>
              <w:rPr>
                <w:sz w:val="24"/>
              </w:rPr>
            </w:pPr>
          </w:p>
        </w:tc>
      </w:tr>
      <w:tr w:rsidR="00452BB3" w:rsidTr="00452BB3">
        <w:trPr>
          <w:trHeight w:val="281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экономической службы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452BB3" w:rsidTr="00452BB3">
        <w:trPr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BB3" w:rsidRDefault="00452BB3">
            <w:pPr>
              <w:rPr>
                <w:sz w:val="24"/>
              </w:rPr>
            </w:pPr>
          </w:p>
        </w:tc>
      </w:tr>
      <w:tr w:rsidR="00452BB3" w:rsidTr="00452BB3">
        <w:trPr>
          <w:trHeight w:val="281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Главный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2BB3" w:rsidRDefault="00452BB3">
            <w:pPr>
              <w:jc w:val="center"/>
              <w:rPr>
                <w:sz w:val="24"/>
              </w:rPr>
            </w:pPr>
          </w:p>
        </w:tc>
      </w:tr>
      <w:tr w:rsidR="00452BB3" w:rsidTr="00452BB3">
        <w:trPr>
          <w:trHeight w:val="281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бухгалтер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452BB3" w:rsidTr="00452BB3">
        <w:trPr>
          <w:gridAfter w:val="2"/>
          <w:wAfter w:w="5476" w:type="dxa"/>
          <w:trHeight w:val="449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B3" w:rsidRDefault="00452BB3">
            <w:r>
              <w:rPr>
                <w:rFonts w:ascii="Times New Roman" w:eastAsia="Times New Roman" w:hAnsi="Times New Roman"/>
                <w:sz w:val="20"/>
              </w:rPr>
              <w:t>"____" ____________ 20____г.</w:t>
            </w:r>
          </w:p>
        </w:tc>
      </w:tr>
    </w:tbl>
    <w:p w:rsidR="00452BB3" w:rsidRDefault="00452BB3" w:rsidP="00452BB3"/>
    <w:p w:rsidR="00205A6E" w:rsidRDefault="00205A6E">
      <w:bookmarkStart w:id="0" w:name="_GoBack"/>
      <w:bookmarkEnd w:id="0"/>
    </w:p>
    <w:sectPr w:rsidR="00205A6E" w:rsidSect="00452B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B3"/>
    <w:rsid w:val="00047301"/>
    <w:rsid w:val="00205A6E"/>
    <w:rsid w:val="004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F202-79C0-49BB-8F86-6A86F220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B3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B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2</cp:revision>
  <cp:lastPrinted>2018-04-12T22:57:00Z</cp:lastPrinted>
  <dcterms:created xsi:type="dcterms:W3CDTF">2018-04-12T22:56:00Z</dcterms:created>
  <dcterms:modified xsi:type="dcterms:W3CDTF">2018-04-12T22:58:00Z</dcterms:modified>
</cp:coreProperties>
</file>