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D" w:rsidRDefault="0041428D" w:rsidP="008E73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1428D" w:rsidRPr="00242AE1" w:rsidRDefault="0041428D" w:rsidP="0041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МУНИЦИПАЛЬНОГО ОБРАЗОВАНИЯ РОЖДЕСТВЕНСКОГО   СЕЛЬСКОГО  ПОСЕЛЕНИЯ</w:t>
      </w:r>
    </w:p>
    <w:p w:rsidR="0041428D" w:rsidRPr="00242AE1" w:rsidRDefault="0041428D" w:rsidP="0041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ГАТЧИНСКИЙ  МУНИЦИПАЛЬНЫЙ  РАЙОН </w:t>
      </w:r>
    </w:p>
    <w:p w:rsidR="0041428D" w:rsidRPr="00242AE1" w:rsidRDefault="0041428D" w:rsidP="0041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 ОБЛАСТЬ                           </w:t>
      </w:r>
    </w:p>
    <w:p w:rsidR="0041428D" w:rsidRPr="00242AE1" w:rsidRDefault="0041428D" w:rsidP="0041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28D" w:rsidRPr="00242AE1" w:rsidRDefault="0041428D" w:rsidP="004142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28D" w:rsidRPr="00242AE1" w:rsidRDefault="0041428D" w:rsidP="004142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1428D" w:rsidRPr="00242AE1" w:rsidRDefault="0041428D" w:rsidP="0041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8D" w:rsidRPr="00242AE1" w:rsidRDefault="0041428D" w:rsidP="0041428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8E7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9745A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4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№ </w:t>
      </w:r>
    </w:p>
    <w:p w:rsidR="0041428D" w:rsidRPr="00242AE1" w:rsidRDefault="0041428D" w:rsidP="0041428D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8D" w:rsidRPr="00C2188E" w:rsidRDefault="0041428D" w:rsidP="0041428D">
      <w:pPr>
        <w:pStyle w:val="a3"/>
        <w:ind w:left="-284" w:right="4252"/>
        <w:jc w:val="both"/>
        <w:rPr>
          <w:bCs/>
          <w:sz w:val="24"/>
          <w:szCs w:val="24"/>
        </w:rPr>
      </w:pPr>
      <w:r w:rsidRPr="00C2188E">
        <w:rPr>
          <w:bCs/>
          <w:sz w:val="24"/>
          <w:szCs w:val="24"/>
        </w:rPr>
        <w:t xml:space="preserve">Об установлении ставок платы за пользование жилым помещением (платы за наем) для нанимателей жилых помещений по договорам социального найма, договорам </w:t>
      </w:r>
      <w:proofErr w:type="gramStart"/>
      <w:r w:rsidRPr="00C2188E">
        <w:rPr>
          <w:bCs/>
          <w:sz w:val="24"/>
          <w:szCs w:val="24"/>
        </w:rPr>
        <w:t xml:space="preserve">найма жилых помещений муниципального жилищного фонда </w:t>
      </w:r>
      <w:r>
        <w:rPr>
          <w:bCs/>
          <w:sz w:val="24"/>
          <w:szCs w:val="24"/>
        </w:rPr>
        <w:t xml:space="preserve">Рождественского </w:t>
      </w:r>
      <w:r w:rsidRPr="00C2188E">
        <w:rPr>
          <w:bCs/>
          <w:sz w:val="24"/>
          <w:szCs w:val="24"/>
        </w:rPr>
        <w:t>сельского поселения Гатчинского муниципального района Ленинградской области</w:t>
      </w:r>
      <w:proofErr w:type="gramEnd"/>
      <w:r w:rsidRPr="00C2188E">
        <w:rPr>
          <w:bCs/>
          <w:sz w:val="24"/>
          <w:szCs w:val="24"/>
        </w:rPr>
        <w:t xml:space="preserve"> с 01 января 202</w:t>
      </w:r>
      <w:r>
        <w:rPr>
          <w:bCs/>
          <w:sz w:val="24"/>
          <w:szCs w:val="24"/>
        </w:rPr>
        <w:t>3</w:t>
      </w:r>
      <w:r w:rsidRPr="00C2188E">
        <w:rPr>
          <w:bCs/>
          <w:sz w:val="24"/>
          <w:szCs w:val="24"/>
        </w:rPr>
        <w:t xml:space="preserve"> года</w:t>
      </w:r>
      <w:r w:rsidR="008E7342">
        <w:rPr>
          <w:bCs/>
          <w:sz w:val="24"/>
          <w:szCs w:val="24"/>
        </w:rPr>
        <w:t>.</w:t>
      </w:r>
    </w:p>
    <w:p w:rsidR="0041428D" w:rsidRDefault="0041428D" w:rsidP="0041428D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8D" w:rsidRPr="0041428D" w:rsidRDefault="0041428D" w:rsidP="0041428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6 октября 2003 года. № 131-ФЗ «Об общих принципах организации местного самоуправления в РФ», на основании «Положения о расчете размера платы за пользование жилым помещением  (платы за наем) для нанимателей жилых помещений по договорам  социального найма и договорам найма жилых помещений муниципального жилищного фонда </w:t>
      </w:r>
      <w:r w:rsidR="008E7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Гатчинского муниципального района Ленинградской области»,</w:t>
      </w:r>
      <w:r w:rsidRPr="004142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решением </w:t>
      </w:r>
      <w:r w:rsidR="008E7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МО Рождественского</w:t>
      </w:r>
      <w:proofErr w:type="gramEnd"/>
      <w:r w:rsidR="0023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300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</w:t>
      </w:r>
      <w:r w:rsidR="0023008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муниципального образования </w:t>
      </w:r>
      <w:r w:rsidR="008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Рождественского 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8E73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 </w:t>
      </w:r>
      <w:r w:rsidR="008E7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Рождественского</w:t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8E7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8E7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28D" w:rsidRPr="0041428D" w:rsidRDefault="0041428D" w:rsidP="0041428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8D" w:rsidRPr="0041428D" w:rsidRDefault="0041428D" w:rsidP="0041428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41428D" w:rsidRPr="0041428D" w:rsidRDefault="0041428D" w:rsidP="0041428D">
      <w:pPr>
        <w:spacing w:after="0" w:line="240" w:lineRule="auto"/>
        <w:ind w:left="-284" w:firstLine="426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1428D" w:rsidRPr="0041428D" w:rsidRDefault="0041428D" w:rsidP="0041428D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1749016"/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и ввести в действие с 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ставки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фонда, согласно приложению 1.</w:t>
      </w:r>
    </w:p>
    <w:bookmarkEnd w:id="0"/>
    <w:p w:rsidR="0041428D" w:rsidRPr="0041428D" w:rsidRDefault="0041428D" w:rsidP="0041428D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депутатскую комиссию по вопросам благоустройства, жилищно-коммунального хозяйства и другим отраслям </w:t>
      </w:r>
      <w:proofErr w:type="gramStart"/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населения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 поселения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  <w:proofErr w:type="gramEnd"/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28D" w:rsidRPr="0041428D" w:rsidRDefault="0041428D" w:rsidP="0041428D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официального опубликования в печатном издании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Рождественский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 сельского поселения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и распространяет свое 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отношения, возникшие с 01.05</w:t>
      </w: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года.</w:t>
      </w:r>
    </w:p>
    <w:p w:rsidR="0041428D" w:rsidRPr="0041428D" w:rsidRDefault="0041428D" w:rsidP="00414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8D" w:rsidRPr="0041428D" w:rsidRDefault="0041428D" w:rsidP="0041428D">
      <w:pPr>
        <w:spacing w:after="24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Глава    </w:t>
      </w:r>
    </w:p>
    <w:p w:rsidR="0041428D" w:rsidRPr="0041428D" w:rsidRDefault="0041428D" w:rsidP="0041428D">
      <w:pPr>
        <w:spacing w:after="24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Рождественского  сельского поселения:</w:t>
      </w:r>
      <w:r w:rsidRPr="0041428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ab/>
        <w:t xml:space="preserve">                          М.Е. Заславский</w:t>
      </w:r>
    </w:p>
    <w:p w:rsidR="0041428D" w:rsidRPr="0041428D" w:rsidRDefault="0041428D" w:rsidP="004142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8D" w:rsidRPr="0041428D" w:rsidRDefault="0041428D" w:rsidP="0041428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8D" w:rsidRPr="0041428D" w:rsidRDefault="0041428D" w:rsidP="0041428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1428D" w:rsidRPr="0041428D" w:rsidRDefault="0041428D" w:rsidP="0041428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решению Совета депутатов </w:t>
      </w:r>
    </w:p>
    <w:p w:rsidR="0041428D" w:rsidRPr="0041428D" w:rsidRDefault="0041428D" w:rsidP="0041428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..2023г.  №     </w:t>
      </w:r>
    </w:p>
    <w:p w:rsidR="0041428D" w:rsidRPr="0041428D" w:rsidRDefault="0041428D" w:rsidP="0041428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1428D" w:rsidRPr="0041428D" w:rsidRDefault="0041428D" w:rsidP="0041428D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 ЗА ПОЛЬЗОВАНИЕ ЖИЛЫМ ПОМЕЩЕНИЕМ</w:t>
      </w:r>
    </w:p>
    <w:p w:rsidR="0041428D" w:rsidRPr="0041428D" w:rsidRDefault="0041428D" w:rsidP="0041428D">
      <w:pPr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(ПЛАТА ЗА НАЕМ)</w:t>
      </w:r>
    </w:p>
    <w:p w:rsidR="0041428D" w:rsidRPr="0041428D" w:rsidRDefault="0041428D" w:rsidP="0041428D">
      <w:pPr>
        <w:spacing w:after="120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нанимателей жилых помещений по договорам социального найма, договорам найма жилых помещений </w:t>
      </w:r>
      <w:bookmarkStart w:id="1" w:name="_GoBack"/>
      <w:bookmarkEnd w:id="1"/>
      <w:r w:rsidRPr="00414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жилищного фонда с 01 мая 2023 года</w:t>
      </w:r>
    </w:p>
    <w:p w:rsidR="0041428D" w:rsidRPr="00242AE1" w:rsidRDefault="0041428D" w:rsidP="0041428D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83A" w:rsidRPr="0037683A" w:rsidRDefault="0037683A" w:rsidP="0037683A">
      <w:pPr>
        <w:keepLines/>
        <w:tabs>
          <w:tab w:val="left" w:pos="144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37683A" w:rsidRPr="0037683A" w:rsidRDefault="0037683A" w:rsidP="0037683A">
      <w:pPr>
        <w:keepLines/>
        <w:tabs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79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126"/>
        <w:gridCol w:w="992"/>
        <w:gridCol w:w="3969"/>
      </w:tblGrid>
      <w:tr w:rsidR="0037683A" w:rsidRPr="0037683A" w:rsidTr="0037683A">
        <w:trPr>
          <w:trHeight w:val="20"/>
        </w:trPr>
        <w:tc>
          <w:tcPr>
            <w:tcW w:w="852" w:type="dxa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Населенный пункт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</w:t>
            </w:r>
          </w:p>
        </w:tc>
        <w:tc>
          <w:tcPr>
            <w:tcW w:w="992" w:type="dxa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</w:p>
        </w:tc>
        <w:tc>
          <w:tcPr>
            <w:tcW w:w="3969" w:type="dxa"/>
          </w:tcPr>
          <w:p w:rsidR="0037683A" w:rsidRPr="0037683A" w:rsidRDefault="0037683A" w:rsidP="0037683A">
            <w:pPr>
              <w:spacing w:after="0" w:afterAutospacing="1" w:line="240" w:lineRule="auto"/>
              <w:ind w:right="12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платы за наем жилого помещения руб./кв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общей площади в месяц</w:t>
            </w:r>
            <w:r w:rsidR="00A76E1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, без </w:t>
            </w:r>
            <w:r w:rsidRPr="00CB3AD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НДС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Батово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Батово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Большой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174E55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аймище</w:t>
            </w:r>
            <w:proofErr w:type="spellEnd"/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174E55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аймище</w:t>
            </w:r>
            <w:proofErr w:type="spellEnd"/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Большой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174E55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174E55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икольское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Меньковская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A76E1F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ружная Горка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Здравомыслова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A76E1F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уровицы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A76E1F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7,01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елогорка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Институтская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A76E1F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ружная</w:t>
            </w:r>
            <w:proofErr w:type="spell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Садовая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A76E1F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Болотная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174E55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7,01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Болотная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174E55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7,01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ГЭС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174E55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7,01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t xml:space="preserve"> </w:t>
            </w: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Терещенко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6D485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 w:rsidR="005C5124">
              <w:t xml:space="preserve"> </w:t>
            </w:r>
            <w:r w:rsidR="005C5124" w:rsidRPr="005C5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Терещенко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 w:rsidR="005C5124">
              <w:t xml:space="preserve"> </w:t>
            </w:r>
            <w:r w:rsidR="005C5124" w:rsidRPr="005C5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Терещенко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 w:rsidR="005C5124">
              <w:t xml:space="preserve"> </w:t>
            </w:r>
            <w:r w:rsidR="005C5124" w:rsidRPr="005C5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Терещенко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 w:rsidR="005C5124">
              <w:t xml:space="preserve"> </w:t>
            </w:r>
            <w:r w:rsidR="005C5124" w:rsidRPr="005C5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Терещенко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ождествено</w:t>
            </w:r>
            <w:r w:rsidR="005C5124">
              <w:t xml:space="preserve"> </w:t>
            </w:r>
            <w:r w:rsidR="005C5124" w:rsidRPr="005C5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Терещенко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A76E1F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7,01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укаши</w:t>
            </w:r>
            <w:r w:rsidR="005C5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Ижорская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A76E1F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  <w:tr w:rsidR="0037683A" w:rsidRPr="0037683A" w:rsidTr="0037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numPr>
                <w:ilvl w:val="0"/>
                <w:numId w:val="2"/>
              </w:numPr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Сиверский</w:t>
            </w:r>
            <w:r w:rsidR="005C5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Военный городок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83A" w:rsidRPr="0037683A" w:rsidRDefault="0037683A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83A" w:rsidRPr="0037683A" w:rsidRDefault="00CB3AD6" w:rsidP="0037683A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</w:tr>
    </w:tbl>
    <w:p w:rsidR="0037683A" w:rsidRPr="0037683A" w:rsidRDefault="0037683A" w:rsidP="0037683A">
      <w:pPr>
        <w:spacing w:after="100" w:afterAutospacing="1"/>
        <w:rPr>
          <w:rFonts w:ascii="Calibri" w:eastAsia="Times New Roman" w:hAnsi="Calibri" w:cs="Times New Roman"/>
        </w:rPr>
      </w:pPr>
    </w:p>
    <w:p w:rsidR="00024A6F" w:rsidRDefault="00230084"/>
    <w:sectPr w:rsidR="00024A6F" w:rsidSect="00C9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6A9D"/>
    <w:multiLevelType w:val="hybridMultilevel"/>
    <w:tmpl w:val="AD12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425B1"/>
    <w:multiLevelType w:val="multilevel"/>
    <w:tmpl w:val="8146C7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28D"/>
    <w:rsid w:val="00004061"/>
    <w:rsid w:val="000673A2"/>
    <w:rsid w:val="00174E55"/>
    <w:rsid w:val="00230084"/>
    <w:rsid w:val="002811DE"/>
    <w:rsid w:val="0037683A"/>
    <w:rsid w:val="0041428D"/>
    <w:rsid w:val="005C5124"/>
    <w:rsid w:val="006D4856"/>
    <w:rsid w:val="008E7342"/>
    <w:rsid w:val="009745AA"/>
    <w:rsid w:val="00A76E1F"/>
    <w:rsid w:val="00C9138B"/>
    <w:rsid w:val="00CB3AD6"/>
    <w:rsid w:val="00E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14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14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3</cp:revision>
  <dcterms:created xsi:type="dcterms:W3CDTF">2023-03-27T12:39:00Z</dcterms:created>
  <dcterms:modified xsi:type="dcterms:W3CDTF">2023-03-31T06:59:00Z</dcterms:modified>
</cp:coreProperties>
</file>