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B0" w:rsidRPr="00007590" w:rsidRDefault="00C4194A" w:rsidP="00487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94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7D5AB0">
        <w:rPr>
          <w:rFonts w:ascii="Times New Roman" w:hAnsi="Times New Roman" w:cs="Times New Roman"/>
          <w:sz w:val="28"/>
          <w:szCs w:val="28"/>
        </w:rPr>
        <w:t xml:space="preserve">  </w:t>
      </w:r>
      <w:r w:rsidR="007D5AB0" w:rsidRPr="0000759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D5AB0" w:rsidRPr="00007590" w:rsidRDefault="007D5AB0" w:rsidP="00142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D5AB0" w:rsidRPr="00007590" w:rsidRDefault="007D5AB0" w:rsidP="00142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590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7D5AB0" w:rsidRDefault="007D5AB0" w:rsidP="001422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59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4194A" w:rsidRPr="00C4194A" w:rsidRDefault="00C4194A" w:rsidP="00C4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94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hyperlink r:id="rId5" w:anchor="_Hlk181604206 1,0,1300,0,,&#10;Администрация муниципального о" w:history="1"/>
    </w:p>
    <w:p w:rsidR="007D5AB0" w:rsidRPr="00B441D8" w:rsidRDefault="001422DA" w:rsidP="002106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924BB">
        <w:rPr>
          <w:rFonts w:ascii="Times New Roman" w:hAnsi="Times New Roman" w:cs="Times New Roman"/>
          <w:sz w:val="28"/>
          <w:szCs w:val="28"/>
        </w:rPr>
        <w:t xml:space="preserve"> </w:t>
      </w:r>
      <w:r w:rsidR="00B441D8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487EFB" w:rsidRPr="00DB4386">
        <w:rPr>
          <w:rFonts w:ascii="Times New Roman" w:hAnsi="Times New Roman" w:cs="Times New Roman"/>
          <w:sz w:val="28"/>
          <w:szCs w:val="28"/>
        </w:rPr>
        <w:t xml:space="preserve"> </w:t>
      </w:r>
      <w:r w:rsidR="00342868">
        <w:rPr>
          <w:rFonts w:ascii="Times New Roman" w:hAnsi="Times New Roman" w:cs="Times New Roman"/>
          <w:sz w:val="28"/>
          <w:szCs w:val="28"/>
        </w:rPr>
        <w:t>октября</w:t>
      </w:r>
      <w:r w:rsidR="007D5AB0">
        <w:rPr>
          <w:rFonts w:ascii="Times New Roman" w:hAnsi="Times New Roman" w:cs="Times New Roman"/>
          <w:sz w:val="28"/>
          <w:szCs w:val="28"/>
        </w:rPr>
        <w:t xml:space="preserve"> </w:t>
      </w:r>
      <w:r w:rsidR="007D5AB0" w:rsidRPr="00007590">
        <w:rPr>
          <w:rFonts w:ascii="Times New Roman" w:hAnsi="Times New Roman" w:cs="Times New Roman"/>
          <w:sz w:val="28"/>
          <w:szCs w:val="28"/>
        </w:rPr>
        <w:t>2</w:t>
      </w:r>
      <w:r w:rsidR="00C924BB">
        <w:rPr>
          <w:rFonts w:ascii="Times New Roman" w:hAnsi="Times New Roman" w:cs="Times New Roman"/>
          <w:sz w:val="28"/>
          <w:szCs w:val="28"/>
        </w:rPr>
        <w:t>01</w:t>
      </w:r>
      <w:r w:rsidR="00C924BB" w:rsidRPr="00B441D8">
        <w:rPr>
          <w:rFonts w:ascii="Times New Roman" w:hAnsi="Times New Roman" w:cs="Times New Roman"/>
          <w:sz w:val="28"/>
          <w:szCs w:val="28"/>
        </w:rPr>
        <w:t>8</w:t>
      </w:r>
      <w:r w:rsidR="007D5AB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№</w:t>
      </w:r>
      <w:r w:rsidR="00B441D8">
        <w:rPr>
          <w:rFonts w:ascii="Times New Roman" w:hAnsi="Times New Roman" w:cs="Times New Roman"/>
          <w:sz w:val="28"/>
          <w:szCs w:val="28"/>
          <w:lang w:val="en-US"/>
        </w:rPr>
        <w:t xml:space="preserve"> 27</w:t>
      </w:r>
    </w:p>
    <w:p w:rsidR="007D5AB0" w:rsidRPr="0056586F" w:rsidRDefault="007D5AB0" w:rsidP="0021065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D5AB0">
        <w:rPr>
          <w:lang w:eastAsia="ru-RU"/>
        </w:rPr>
        <w:br/>
      </w:r>
      <w:r w:rsidRPr="0056586F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оказания</w:t>
      </w:r>
    </w:p>
    <w:p w:rsidR="007D5AB0" w:rsidRPr="0056586F" w:rsidRDefault="007D5AB0" w:rsidP="0021065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86F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имущественной поддержки субъектам малого и </w:t>
      </w:r>
    </w:p>
    <w:p w:rsidR="007D5AB0" w:rsidRPr="0056586F" w:rsidRDefault="007D5AB0" w:rsidP="0021065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86F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 предпринимательства и организациям, </w:t>
      </w:r>
    </w:p>
    <w:p w:rsidR="007D5AB0" w:rsidRPr="0056586F" w:rsidRDefault="007D5AB0" w:rsidP="0021065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86F">
        <w:rPr>
          <w:rFonts w:ascii="Times New Roman" w:hAnsi="Times New Roman" w:cs="Times New Roman"/>
          <w:sz w:val="28"/>
          <w:szCs w:val="28"/>
          <w:lang w:eastAsia="ru-RU"/>
        </w:rPr>
        <w:t xml:space="preserve">образующим инфраструктуру поддержки субъектов </w:t>
      </w:r>
    </w:p>
    <w:p w:rsidR="007D5AB0" w:rsidRPr="0056586F" w:rsidRDefault="00456F11" w:rsidP="0021065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586F">
        <w:rPr>
          <w:rFonts w:ascii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proofErr w:type="gramStart"/>
      <w:r w:rsidRPr="0056586F"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5658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6F11" w:rsidRPr="0056586F" w:rsidRDefault="00456F11" w:rsidP="0021065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586F"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56586F">
        <w:rPr>
          <w:rFonts w:ascii="Times New Roman" w:hAnsi="Times New Roman" w:cs="Times New Roman"/>
          <w:sz w:val="28"/>
          <w:szCs w:val="28"/>
          <w:lang w:eastAsia="ru-RU"/>
        </w:rPr>
        <w:t xml:space="preserve"> Рождественского сельского поселения </w:t>
      </w:r>
    </w:p>
    <w:p w:rsidR="005213E3" w:rsidRPr="005213E3" w:rsidRDefault="007D5AB0" w:rsidP="0021065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В соответствии со статьей 17.1 Федерального закона от 26.07.2006 №135-ФЗ «О защите конкуренции», статьей 18 Федерального закона от 24.07.2007 № 209-ФЗ «О развитии малого и среднего предпринимательства в Российской Федерации», руководствуясь Уставом </w:t>
      </w:r>
      <w:r w:rsidR="0056586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Рождественского </w:t>
      </w:r>
      <w:r w:rsidR="00872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поселения, администрация </w:t>
      </w:r>
      <w:r w:rsidR="0056586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Рождественского</w:t>
      </w: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</w:p>
    <w:p w:rsidR="00C4194A" w:rsidRPr="00C4194A" w:rsidRDefault="00C4194A" w:rsidP="0021065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C4194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Совет депутатов МО Рождественского сельского  поселения</w:t>
      </w:r>
    </w:p>
    <w:p w:rsidR="00C4194A" w:rsidRPr="00C4194A" w:rsidRDefault="00C4194A" w:rsidP="0021065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C4194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РЕШИЛ:</w:t>
      </w:r>
    </w:p>
    <w:p w:rsidR="005213E3" w:rsidRPr="005213E3" w:rsidRDefault="007D5AB0" w:rsidP="0021065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1. Утвердить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 w:rsidR="0056586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ва в муниципальном образовании Рождественского сельского поселения</w:t>
      </w: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Гатчинского муниципального района</w:t>
      </w:r>
      <w:r w:rsidR="0056586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Ленинградской области </w:t>
      </w: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согласно приложению. </w:t>
      </w: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="005213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2. </w:t>
      </w:r>
      <w:r w:rsidR="005213E3" w:rsidRPr="005213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Настоящее </w:t>
      </w:r>
      <w:r w:rsidR="0021065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решение</w:t>
      </w:r>
      <w:r w:rsidR="005213E3" w:rsidRPr="005213E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вступает в силу после опубликования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C4194A" w:rsidRDefault="00C4194A" w:rsidP="00210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94A" w:rsidRDefault="00C4194A" w:rsidP="00210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42868"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06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</w:t>
      </w:r>
      <w:r w:rsidR="0021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</w:p>
    <w:p w:rsidR="00210659" w:rsidRDefault="00342868" w:rsidP="00210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441D8" w:rsidRDefault="00B441D8" w:rsidP="00210659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441D8" w:rsidRDefault="007D5AB0" w:rsidP="00B441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1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142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521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иложение</w:t>
      </w:r>
      <w:r w:rsidR="0034286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210659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 w:rsidRPr="00521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286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5213E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13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213E3">
        <w:rPr>
          <w:rFonts w:ascii="Times New Roman" w:hAnsi="Times New Roman" w:cs="Times New Roman"/>
          <w:sz w:val="24"/>
          <w:szCs w:val="24"/>
          <w:lang w:eastAsia="ru-RU"/>
        </w:rPr>
        <w:t>Рождественского</w:t>
      </w:r>
      <w:r w:rsidRPr="005213E3">
        <w:rPr>
          <w:rFonts w:ascii="Times New Roman" w:hAnsi="Times New Roman" w:cs="Times New Roman"/>
          <w:sz w:val="24"/>
          <w:szCs w:val="24"/>
          <w:lang w:eastAsia="ru-RU"/>
        </w:rPr>
        <w:t xml:space="preserve"> се</w:t>
      </w:r>
      <w:r w:rsidR="005213E3">
        <w:rPr>
          <w:rFonts w:ascii="Times New Roman" w:hAnsi="Times New Roman" w:cs="Times New Roman"/>
          <w:sz w:val="24"/>
          <w:szCs w:val="24"/>
          <w:lang w:eastAsia="ru-RU"/>
        </w:rPr>
        <w:t>льского поселения</w:t>
      </w:r>
    </w:p>
    <w:p w:rsidR="007D5AB0" w:rsidRPr="00B441D8" w:rsidRDefault="00B441D8" w:rsidP="00B441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22.10.2018 г. №27</w:t>
      </w:r>
      <w:r w:rsidR="005213E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D5AB0" w:rsidRPr="007D5AB0" w:rsidRDefault="007D5AB0" w:rsidP="007D5AB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7D5AB0" w:rsidRPr="007D5AB0" w:rsidRDefault="007D5AB0" w:rsidP="007D5AB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7D5AB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Положение о порядке оказания имущественной поддержки </w:t>
      </w: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7D5AB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</w:t>
      </w:r>
      <w:r w:rsidR="005213E3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Рождественского сельского поселения</w:t>
      </w:r>
      <w:r w:rsidRPr="007D5AB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Гатчинского муниципального района Ленинградской области</w:t>
      </w:r>
    </w:p>
    <w:p w:rsidR="007D5AB0" w:rsidRPr="007D5AB0" w:rsidRDefault="007D5AB0" w:rsidP="007D5AB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7D5AB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7D5AB0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56F11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</w:p>
    <w:p w:rsidR="00456F11" w:rsidRPr="00A60EEB" w:rsidRDefault="005213E3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5AB0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Положение), разработано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proofErr w:type="gramEnd"/>
    </w:p>
    <w:p w:rsidR="007D5AB0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Субъекты малого и среднего предпринимательства).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1.2. Оказание имущественной поддержки Субъектам малого и среднего предпринимательства (далее - Поддержка) осуществляется в виде передачи им в аренду муниципального имущества, находящегося в собственности МО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>Рожд</w:t>
      </w:r>
      <w:r w:rsidR="005213E3" w:rsidRPr="00A60EEB">
        <w:rPr>
          <w:rFonts w:ascii="Times New Roman" w:hAnsi="Times New Roman" w:cs="Times New Roman"/>
          <w:sz w:val="28"/>
          <w:szCs w:val="28"/>
          <w:lang w:eastAsia="ru-RU"/>
        </w:rPr>
        <w:t>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, на возмездной основе по льготным </w:t>
      </w:r>
      <w:r w:rsidR="005213E3" w:rsidRPr="00A60EEB">
        <w:rPr>
          <w:rFonts w:ascii="Times New Roman" w:hAnsi="Times New Roman" w:cs="Times New Roman"/>
          <w:sz w:val="28"/>
          <w:szCs w:val="28"/>
          <w:lang w:eastAsia="ru-RU"/>
        </w:rPr>
        <w:t>ставкам арендной платы.</w:t>
      </w:r>
      <w:r w:rsidR="005213E3" w:rsidRPr="00A60E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Основными принципами Поддержки являются: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 1) заявительный порядок обращения Субъектов малого и среднего предпринимательства за оказанием Поддержки;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 2)  доступность мер Поддержки для всех Субъектов малого и среднего предпринимательства;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3)  оказание Поддержки с соблюдением требований, установленных Федеральным законом от 26.07.2006 № 135-ФЗ «О защите конкуренции» и </w:t>
      </w:r>
      <w:r w:rsidR="00F7662F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Положением;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 4)  открытость процедур оказания Поддержки.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 1.4.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имущество, находящееся в собственности МО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>Рожд</w:t>
      </w:r>
      <w:r w:rsidR="00F7662F" w:rsidRPr="00A60EEB">
        <w:rPr>
          <w:rFonts w:ascii="Times New Roman" w:hAnsi="Times New Roman" w:cs="Times New Roman"/>
          <w:sz w:val="28"/>
          <w:szCs w:val="28"/>
          <w:lang w:eastAsia="ru-RU"/>
        </w:rPr>
        <w:t>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, включенное в  Перечень муниципального имущества, предназначенного для оказания имущественной Поддержки Субъектам малого и среднего предпринимательства,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 на срок пять лет. Данный срок может быть уменьшен на основании заявления лица, приобретающего права временного владения и пользования муниципальным имуществом.</w:t>
      </w:r>
    </w:p>
    <w:p w:rsidR="007D5AB0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2.    Порядок формирования и ведения Перечня муниципального имущества, находящегося в собственности муниципального образования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Ленинградской области,  предназначенного для оказания имущественной поддержки субъектам малого и среднего предпринимательства</w:t>
      </w:r>
    </w:p>
    <w:p w:rsidR="00B14766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2.1. Перечень муниципального имущества, находящегося в собственности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>Рожд</w:t>
      </w:r>
      <w:r w:rsidR="00F7662F" w:rsidRPr="00A60EEB">
        <w:rPr>
          <w:rFonts w:ascii="Times New Roman" w:hAnsi="Times New Roman" w:cs="Times New Roman"/>
          <w:sz w:val="28"/>
          <w:szCs w:val="28"/>
          <w:lang w:eastAsia="ru-RU"/>
        </w:rPr>
        <w:t>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,  предназначенного для оказания имущественной Поддержки Субъектам малого и среднего предпринимательства (далее –  Перечень) формируется (и в дальнейшем корректируется) по предложению Главы администрации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>Рожд</w:t>
      </w:r>
      <w:r w:rsidR="00F7662F" w:rsidRPr="00A60EEB">
        <w:rPr>
          <w:rFonts w:ascii="Times New Roman" w:hAnsi="Times New Roman" w:cs="Times New Roman"/>
          <w:sz w:val="28"/>
          <w:szCs w:val="28"/>
          <w:lang w:eastAsia="ru-RU"/>
        </w:rPr>
        <w:t>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депутатов Совета депутатов МО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>Рожд</w:t>
      </w:r>
      <w:r w:rsidR="00F7662F" w:rsidRPr="00A60EEB">
        <w:rPr>
          <w:rFonts w:ascii="Times New Roman" w:hAnsi="Times New Roman" w:cs="Times New Roman"/>
          <w:sz w:val="28"/>
          <w:szCs w:val="28"/>
          <w:lang w:eastAsia="ru-RU"/>
        </w:rPr>
        <w:t>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2.2. Имущество, включаемое в  Перечень, должно отвечать следующим требованиям: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находиться в собственности муниципального образования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>Рожд</w:t>
      </w:r>
      <w:r w:rsidR="00F7662F" w:rsidRPr="00A60EEB">
        <w:rPr>
          <w:rFonts w:ascii="Times New Roman" w:hAnsi="Times New Roman" w:cs="Times New Roman"/>
          <w:sz w:val="28"/>
          <w:szCs w:val="28"/>
          <w:lang w:eastAsia="ru-RU"/>
        </w:rPr>
        <w:t>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быть свободным от прав третьих лиц (за исключением имущественных прав субъектов малого и среднего предпринимательства).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 Сформированный  Перечень, равно как и предложения по корректировке Перечня  подлежат рассмотрению на комиссии по вопросам распоряжения муниципальным имуществом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>Рожд</w:t>
      </w:r>
      <w:r w:rsidR="00F7662F" w:rsidRPr="00A60EEB">
        <w:rPr>
          <w:rFonts w:ascii="Times New Roman" w:hAnsi="Times New Roman" w:cs="Times New Roman"/>
          <w:sz w:val="28"/>
          <w:szCs w:val="28"/>
          <w:lang w:eastAsia="ru-RU"/>
        </w:rPr>
        <w:t>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. 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2.4. Перечень утверждается постановлением администрации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района.  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2.5. Перечень, утвержденный постановлением администрации </w:t>
      </w:r>
      <w:r w:rsidR="00456F11" w:rsidRPr="00A60EEB">
        <w:rPr>
          <w:rFonts w:ascii="Times New Roman" w:hAnsi="Times New Roman" w:cs="Times New Roman"/>
          <w:sz w:val="28"/>
          <w:szCs w:val="28"/>
          <w:lang w:eastAsia="ru-RU"/>
        </w:rPr>
        <w:t>Рожд</w:t>
      </w:r>
      <w:r w:rsidR="00F7662F" w:rsidRPr="00A60EEB">
        <w:rPr>
          <w:rFonts w:ascii="Times New Roman" w:hAnsi="Times New Roman" w:cs="Times New Roman"/>
          <w:sz w:val="28"/>
          <w:szCs w:val="28"/>
          <w:lang w:eastAsia="ru-RU"/>
        </w:rPr>
        <w:t>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подлежит обязательному опубликованию в средствах массовой информации, а также размещению на официальном сайте администрации 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</w:p>
    <w:p w:rsidR="007D5AB0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 Ленинградской области в сети Интернет в срок не позднее десяти рабочих дней со дня его утверждения.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2.6. Основаниями для исключения им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>ущества из Перечня являются: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евостребованность</w:t>
      </w:r>
      <w:proofErr w:type="spell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б) непригодность для дальнейшего использования или невозможность использования имущества в соответствии с действующим законодательством, в том числе изменения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в) поступление заявления Субъекта малого и среднего предпринимательства, отвечающего требованиям, установленным статьей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Закон), о соответствии его условиям отнесения к категории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и о реализации им права на приобретение арендуемого объекта недвижимости в соответствии со статьей 9 Закона.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г) списание такого имущества в установленном порядке;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>) принятия решения о передаче данного имущества в федеральную собственность, собственность субъекта Российской Федерации или муниципальную собственность;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е) утраты или гибели имущества;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ж) потребность в таком имуществе у органов местного самоуправления 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для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7D5AB0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>3.    Порядок и условия предоставления имущественной Поддержки Субъектам малого и среднего предпринимательства</w:t>
      </w:r>
    </w:p>
    <w:p w:rsidR="00B14766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3.1. Порядок и условия предоставления имущественной Поддержки путем передачи муниципального имущества, включенного в утвержденный 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Перечень.   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3.1.1. Арендатор муниципального имущества, относящийся к Субъектам малого и среднего предпринимательства, при обращении в адрес администрации 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имеет право обратиться с заявлением о предоставлении ему Поддержки, предусмотренной настоящим Положением.   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3.1.2.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В заявлении о предоставлении Поддержки указывается: наименование, организационно-правовая форма, местонахождение - для юридического лица; фамилии, имени, отчества (последнее - при наличии), места жительства, данных документа, удостоверяющего личность, - для индивидуального </w:t>
      </w:r>
      <w:proofErr w:type="gramEnd"/>
    </w:p>
    <w:p w:rsidR="007D5AB0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>предпринимателя; вида деятельности; предполагаемого целевого использования объекта; местоположение и площадь объекта муниципального имущества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3.1.3.  К заявлению о предоставлении Поддержки прилагаются следующие документы: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документы, подтверждающие соответствие Субъекта малого и среднего предпринимательства условиям, установленным ст. 4 Федерального закона от 24.07.2007 № 209-ФЗ «О развитии малого и среднего предпринимательства в Российской Федерации»;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копии учредительных документов - для юридического лица;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копии документов, подтверждающих полномочия представителя заявителя, действующего на основании доверенности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окументы, подтверждающие полномочия руководителя юридического лица или иного лица, действующего на основании устава;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копия свидетельства о постановке на учет в налоговом органе;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копии бухгалтерской и налоговой отчетности за предшествующий календарный год, предусмотренной действующим законодательством Российской Федерации;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справка о средней численности работников за предшествующий календарный год, подписанная руководителем и заверенная печатью.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рамках межведомственного информационного взаимодействия администрация  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запрашивает в отношении заявителя (юридического лица или индивидуального предпринимателя):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выписку из Единого государственного реестра юридических лиц (для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юридических лиц); выписку из Единого государственного реестра индивидуальных предпринимателей (для индивидуальных предпринимателей).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Документы, запрашиваемые администрация  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взаимодействия, заявитель вправе предоставить по собственной инициативе.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3.1.4.    Заявление о предоставлении имущественной поддержки рассматривается комиссией по вопросам развития малого и среднего предпринимательства.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3.1.5.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В соответствии с настоящим Положением Поддержка предоставляется с соблюдением следующих условий: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1) заявитель является Субъектом малого и среднего предпринимательства за исключением следующих организаций: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являющихся участниками соглашений о разделе продукции;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осуществляющих предпринимательскую деятельность в сфере игорного бизнеса;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2) муниципальное имущество, испрашиваемое в аренду, включено в утвержденный  Перечень;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>    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3) у заявителя отсутствует задолженность по арендной плате и пеням по ранее заключенному договору аренды. 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3.1.6. Основания для отказа в предоставлении Поддержки: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заявителем не представлены документы, определенные пунктом 3.1.3  настоящего Положения, или представлены недостоверные сведения и документы;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не выполнены условия, указанные в пункте 3.1.5   настоящего Положения. 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3.1.7. Решение о предоставлении субъекту малого и среднего предпринимательства имущественной поддержки принимается в виде постановления администрации 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3.1.8. При наличии оснований, указанных в п.3.1.5 и отсутствия оснований, указанных в п.3.1.6, заявителю предоставляется Поддержка в виде установления льготного размера арендной платы по договору аренды.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При этом льготный размер арендной платы рассчитывается следующим образом: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торговля непродовольственными товарами, размер арендной платы устанавливается 65% от рыночной стоимости;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торговля продовольственными товарами при розничной продаже алкогольной продукции, размер арендной платы устанавливается 80% от рыночной стоимости;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торговля продовольственными товарами без розничной продажи алкогольной продукции, размер арендной платы устанавливается 70% от рыночной стоимости;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оказывающим следующие бытовые услуги: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1. ремонт и пошив обуви;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2. ремонт и пошив изделий;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3. ремонт и техническое обслуживание бытовых приборов и аппаратуры;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4. химическая чистка и услуги прачечных;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5. ремонт часов;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6. услуги предприятий по прокату, - 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размер арендной платы устанавливается 50% от рыночной стоимости.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    Для субъектов малого и среднего предпринимательства, оказывающих прочие виды бытовых услуг, размер арендной платы устанавливается 60% от рыночной стоимости;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 на период с момента заключения договора аренды до окончания календарного года, в котором заключен договор, выпускающим на территории 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средствам массовой информации не рекламного и неполитического характера, учрежденным с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участием государственных органов власти  и (или) органов местного самоуправления -  размер арендной платы устанавливается 50% от рыночной стоимости;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оказывающим как основной вид деятельности  образовательные, медицинские услуги, а также услуги в сфере социального обслуживания населения,  размер арендной платы устанавливается 50% от рыночной стоимости;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общественное питание, размер арендной платы устанавливается 60% от рыночной стоимости;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- субъектам малого и среднего предпринимательства, осуществляющим иные виды деятельности, в том числе, использующие помещения под офис, размер арендной платы устанавливается 80% от рыночной стоимости на период с момента заключения договора аренды до окончания календарного года, в котором заключен договор.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Субъектам малого и среднего предпринимательства, осуществляющим вышеперечисленные виды деятельности по заключенным ранее договорам аренды, размер арендной платы устанавливается 80% от рыночной стоимости на период календарного года.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В последующие периоды размер арендной платы пересматривается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     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3.2.    Порядок и условия предоставления имущественной Поддержки путем передачи муниципального имущества, включенного в утвержденный  Перечень, свободного от прав третьих лиц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3.2.1.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в аренду муниципального имущества, находящегося в собственности 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>, включенного в   Перечень, свободного от прав третьих лиц, осуществляется посредством проведения открытых аукционов, в соответствии с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и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видов имущества, в отношении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которого заключение указанных договоров может осуществляться путем проведения торгов в форме конкурса».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3.2.3.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>3.2.3. Участниками аукционов, указанных в п. 3.2.1 настоящего  Положения могут являться только Субъекты малого и среднего предпринимательства.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3.2.4.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предоставляют документы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>, подтверждающие принадлежность их к Субъектам малого и среднего предпринимательства.   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3.2.5.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При признании аукциона несостоявшимся по причине наличия одного участника, договор аренды заключается с единственным участником.</w:t>
      </w:r>
      <w:proofErr w:type="gramEnd"/>
    </w:p>
    <w:p w:rsidR="007D5AB0" w:rsidRPr="00A60EEB" w:rsidRDefault="007D5AB0" w:rsidP="00A60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>4. Последствия нарушения требований оказания имущественной поддержки Субъектам малого и среднего предпринимательства.</w:t>
      </w:r>
    </w:p>
    <w:p w:rsidR="005B5E5E" w:rsidRPr="00C924BB" w:rsidRDefault="007D5AB0" w:rsidP="005B5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4.1. В </w:t>
      </w:r>
      <w:r w:rsidR="00487EFB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при осуществлении контроля за использованием представленной имущественной поддержки </w:t>
      </w:r>
      <w:r w:rsidR="00210659">
        <w:rPr>
          <w:rFonts w:ascii="Times New Roman" w:hAnsi="Times New Roman" w:cs="Times New Roman"/>
          <w:sz w:val="28"/>
          <w:szCs w:val="28"/>
          <w:lang w:eastAsia="ru-RU"/>
        </w:rPr>
        <w:t>Рождественским сельским поселением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Ленинградской области, осуществляющим права владения, пользования и распоряжения муниципальным имуществом, установлен факт использования муниципального имущества </w:t>
      </w:r>
      <w:proofErr w:type="gramStart"/>
      <w:r w:rsidRPr="00A60EEB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но целевому назначению и (или) с нарушением запретов, установленных действующим законодательством Российской Федерации, Глава </w:t>
      </w:r>
      <w:r w:rsidR="00B14766"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r w:rsidRPr="00A60EE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меры по изменению условий и (или) прекращению предоставления имущественной поддержки, либо по прекращению использования преимущества хозяйствующим субъектом, в том числе по возврату имущества.</w:t>
      </w:r>
    </w:p>
    <w:p w:rsidR="005B5E5E" w:rsidRPr="002E41C9" w:rsidRDefault="005B5E5E" w:rsidP="005B5E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B5E5E">
        <w:rPr>
          <w:rFonts w:ascii="Times New Roman" w:hAnsi="Times New Roman"/>
          <w:sz w:val="28"/>
          <w:szCs w:val="28"/>
        </w:rPr>
        <w:t xml:space="preserve"> 4</w:t>
      </w:r>
      <w:r w:rsidRPr="002E41C9">
        <w:rPr>
          <w:rFonts w:ascii="Times New Roman" w:hAnsi="Times New Roman"/>
          <w:sz w:val="28"/>
          <w:szCs w:val="28"/>
        </w:rPr>
        <w:t xml:space="preserve">.2. В случае </w:t>
      </w:r>
      <w:proofErr w:type="spellStart"/>
      <w:r w:rsidRPr="002E41C9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2E41C9">
        <w:rPr>
          <w:rFonts w:ascii="Times New Roman" w:hAnsi="Times New Roman"/>
          <w:sz w:val="28"/>
          <w:szCs w:val="28"/>
        </w:rPr>
        <w:t xml:space="preserve"> пользователем Поддержки выявленных нарушений в течение 5 (Пяти) рабочих дней </w:t>
      </w:r>
      <w:proofErr w:type="gramStart"/>
      <w:r w:rsidRPr="002E41C9">
        <w:rPr>
          <w:rFonts w:ascii="Times New Roman" w:hAnsi="Times New Roman"/>
          <w:sz w:val="28"/>
          <w:szCs w:val="28"/>
        </w:rPr>
        <w:t>с даты получени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уведомления</w:t>
      </w:r>
      <w:r w:rsidRPr="002E41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Рождественского сельского поселения</w:t>
      </w:r>
      <w:r w:rsidRPr="002E41C9">
        <w:rPr>
          <w:rFonts w:ascii="Times New Roman" w:hAnsi="Times New Roman"/>
          <w:sz w:val="28"/>
          <w:szCs w:val="28"/>
        </w:rPr>
        <w:t xml:space="preserve"> инициирует расторжение договора аренды в одностороннем порядке.</w:t>
      </w:r>
    </w:p>
    <w:p w:rsidR="002C5BDE" w:rsidRPr="00A60EEB" w:rsidRDefault="00B441D8" w:rsidP="005B5E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C5BDE" w:rsidRPr="00A60EEB" w:rsidSect="00C5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6E08"/>
    <w:multiLevelType w:val="hybridMultilevel"/>
    <w:tmpl w:val="E354C7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B0"/>
    <w:rsid w:val="001422DA"/>
    <w:rsid w:val="00210659"/>
    <w:rsid w:val="002668A6"/>
    <w:rsid w:val="00280E58"/>
    <w:rsid w:val="00342868"/>
    <w:rsid w:val="00456F11"/>
    <w:rsid w:val="00487EFB"/>
    <w:rsid w:val="005213E3"/>
    <w:rsid w:val="0056586F"/>
    <w:rsid w:val="005B5E5E"/>
    <w:rsid w:val="005B5F71"/>
    <w:rsid w:val="005E42CF"/>
    <w:rsid w:val="006A47BD"/>
    <w:rsid w:val="007B765C"/>
    <w:rsid w:val="007D5AB0"/>
    <w:rsid w:val="008725E6"/>
    <w:rsid w:val="00A60EEB"/>
    <w:rsid w:val="00B14766"/>
    <w:rsid w:val="00B441D8"/>
    <w:rsid w:val="00C4194A"/>
    <w:rsid w:val="00C56B91"/>
    <w:rsid w:val="00C924BB"/>
    <w:rsid w:val="00DB4386"/>
    <w:rsid w:val="00DC1461"/>
    <w:rsid w:val="00DF241A"/>
    <w:rsid w:val="00E31FA3"/>
    <w:rsid w:val="00E94E14"/>
    <w:rsid w:val="00F12EE2"/>
    <w:rsid w:val="00F7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91"/>
  </w:style>
  <w:style w:type="paragraph" w:styleId="2">
    <w:name w:val="heading 2"/>
    <w:basedOn w:val="a"/>
    <w:link w:val="20"/>
    <w:uiPriority w:val="9"/>
    <w:qFormat/>
    <w:rsid w:val="007D5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5AB0"/>
    <w:rPr>
      <w:color w:val="0000FF"/>
      <w:u w:val="single"/>
    </w:rPr>
  </w:style>
  <w:style w:type="character" w:customStyle="1" w:styleId="art-postdateicon">
    <w:name w:val="art-postdateicon"/>
    <w:basedOn w:val="a0"/>
    <w:rsid w:val="007D5AB0"/>
  </w:style>
  <w:style w:type="paragraph" w:styleId="a4">
    <w:name w:val="Normal (Web)"/>
    <w:basedOn w:val="a"/>
    <w:uiPriority w:val="99"/>
    <w:semiHidden/>
    <w:unhideWhenUsed/>
    <w:rsid w:val="007D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5AB0"/>
    <w:rPr>
      <w:b/>
      <w:bCs/>
    </w:rPr>
  </w:style>
  <w:style w:type="character" w:customStyle="1" w:styleId="apple-converted-space">
    <w:name w:val="apple-converted-space"/>
    <w:basedOn w:val="a0"/>
    <w:rsid w:val="007D5AB0"/>
  </w:style>
  <w:style w:type="paragraph" w:styleId="a6">
    <w:name w:val="Balloon Text"/>
    <w:basedOn w:val="a"/>
    <w:link w:val="a7"/>
    <w:uiPriority w:val="99"/>
    <w:semiHidden/>
    <w:unhideWhenUsed/>
    <w:rsid w:val="007D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A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658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2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sorokousoa</cp:lastModifiedBy>
  <cp:revision>13</cp:revision>
  <cp:lastPrinted>2017-10-12T11:21:00Z</cp:lastPrinted>
  <dcterms:created xsi:type="dcterms:W3CDTF">2017-09-07T05:41:00Z</dcterms:created>
  <dcterms:modified xsi:type="dcterms:W3CDTF">2018-10-29T12:04:00Z</dcterms:modified>
</cp:coreProperties>
</file>