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FC0" w:rsidRDefault="007A1FC0" w:rsidP="007A1FC0">
      <w:pPr>
        <w:jc w:val="center"/>
        <w:rPr>
          <w:sz w:val="28"/>
          <w:szCs w:val="28"/>
        </w:rPr>
      </w:pPr>
    </w:p>
    <w:p w:rsidR="007A1FC0" w:rsidRDefault="007A1FC0" w:rsidP="007A1FC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7A1FC0" w:rsidRDefault="007A1FC0" w:rsidP="007A1FC0">
      <w:pPr>
        <w:jc w:val="center"/>
        <w:rPr>
          <w:sz w:val="28"/>
          <w:szCs w:val="28"/>
        </w:rPr>
      </w:pPr>
      <w:r>
        <w:rPr>
          <w:sz w:val="28"/>
          <w:szCs w:val="28"/>
        </w:rPr>
        <w:t>РОЖДЕСТВЕНСКОГО  СЕЛЬСКОГО  ПОСЕЛЕНИЯ</w:t>
      </w:r>
    </w:p>
    <w:p w:rsidR="007A1FC0" w:rsidRDefault="007A1FC0" w:rsidP="007A1FC0">
      <w:pPr>
        <w:jc w:val="center"/>
        <w:rPr>
          <w:sz w:val="28"/>
          <w:szCs w:val="28"/>
        </w:rPr>
      </w:pPr>
      <w:r>
        <w:rPr>
          <w:sz w:val="28"/>
          <w:szCs w:val="28"/>
        </w:rPr>
        <w:t>ГАТЧИНСКОГО МУНИЦИПАЛЬНОГО РАЙОНА</w:t>
      </w:r>
    </w:p>
    <w:p w:rsidR="007A1FC0" w:rsidRPr="00C30754" w:rsidRDefault="007A1FC0" w:rsidP="007A1FC0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7A1FC0" w:rsidRDefault="007A1FC0" w:rsidP="007A1FC0">
      <w:pPr>
        <w:jc w:val="center"/>
        <w:rPr>
          <w:sz w:val="12"/>
        </w:rPr>
      </w:pPr>
      <w:r>
        <w:rPr>
          <w:sz w:val="12"/>
        </w:rPr>
        <w:t xml:space="preserve">  </w:t>
      </w:r>
    </w:p>
    <w:p w:rsidR="007A1FC0" w:rsidRPr="00C30754" w:rsidRDefault="007A1FC0" w:rsidP="007A1FC0">
      <w:pPr>
        <w:jc w:val="center"/>
        <w:rPr>
          <w:sz w:val="12"/>
        </w:rPr>
      </w:pPr>
    </w:p>
    <w:p w:rsidR="007A1FC0" w:rsidRDefault="007A1FC0" w:rsidP="00870CE6">
      <w:pPr>
        <w:jc w:val="center"/>
        <w:rPr>
          <w:b/>
          <w:sz w:val="40"/>
        </w:rPr>
      </w:pPr>
      <w:r w:rsidRPr="00C30754">
        <w:rPr>
          <w:b/>
          <w:sz w:val="28"/>
          <w:szCs w:val="28"/>
        </w:rPr>
        <w:t>ПОСТАНОВЛЕНИЕ</w:t>
      </w:r>
    </w:p>
    <w:p w:rsidR="007A1FC0" w:rsidRDefault="007A1FC0" w:rsidP="007A1FC0">
      <w:pPr>
        <w:jc w:val="center"/>
        <w:rPr>
          <w:sz w:val="12"/>
        </w:rPr>
      </w:pPr>
    </w:p>
    <w:p w:rsidR="007A1FC0" w:rsidRDefault="007A1FC0" w:rsidP="007A1FC0">
      <w:pPr>
        <w:jc w:val="center"/>
        <w:rPr>
          <w:sz w:val="12"/>
        </w:rPr>
      </w:pPr>
    </w:p>
    <w:p w:rsidR="007A1FC0" w:rsidRDefault="007A1FC0" w:rsidP="007A1FC0">
      <w:pPr>
        <w:jc w:val="center"/>
        <w:rPr>
          <w:sz w:val="12"/>
        </w:rPr>
      </w:pPr>
    </w:p>
    <w:p w:rsidR="007A1FC0" w:rsidRPr="007A1FC0" w:rsidRDefault="007A1FC0" w:rsidP="007A1FC0">
      <w:pPr>
        <w:rPr>
          <w:b/>
        </w:rPr>
      </w:pPr>
      <w:r>
        <w:rPr>
          <w:b/>
        </w:rPr>
        <w:t>О</w:t>
      </w:r>
      <w:r w:rsidRPr="00082EBB">
        <w:rPr>
          <w:b/>
        </w:rPr>
        <w:t>т</w:t>
      </w:r>
      <w:r w:rsidR="00985406">
        <w:rPr>
          <w:b/>
        </w:rPr>
        <w:t xml:space="preserve"> 30 июля 2021г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82EBB">
        <w:rPr>
          <w:b/>
        </w:rPr>
        <w:tab/>
      </w:r>
      <w:r w:rsidRPr="00082EBB">
        <w:rPr>
          <w:b/>
        </w:rPr>
        <w:tab/>
      </w:r>
      <w:r w:rsidRPr="00082EBB">
        <w:rPr>
          <w:b/>
        </w:rPr>
        <w:tab/>
      </w:r>
      <w:r w:rsidRPr="008224C5">
        <w:rPr>
          <w:b/>
        </w:rPr>
        <w:tab/>
      </w:r>
      <w:r w:rsidRPr="008224C5">
        <w:rPr>
          <w:b/>
        </w:rPr>
        <w:tab/>
      </w:r>
      <w:r w:rsidRPr="00082EBB">
        <w:rPr>
          <w:b/>
        </w:rPr>
        <w:t xml:space="preserve">№ </w:t>
      </w:r>
      <w:r w:rsidR="00985406">
        <w:rPr>
          <w:b/>
        </w:rPr>
        <w:t>251</w:t>
      </w:r>
    </w:p>
    <w:p w:rsidR="007A1FC0" w:rsidRDefault="007A1FC0" w:rsidP="007A1FC0">
      <w:pPr>
        <w:widowControl w:val="0"/>
        <w:autoSpaceDE w:val="0"/>
        <w:autoSpaceDN w:val="0"/>
        <w:adjustRightInd w:val="0"/>
        <w:spacing w:before="240"/>
        <w:ind w:right="269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Порядка разработки и утверждения административных регламентов предоставления </w:t>
      </w:r>
    </w:p>
    <w:p w:rsidR="007A1FC0" w:rsidRDefault="007A1FC0" w:rsidP="007A1FC0">
      <w:pPr>
        <w:widowControl w:val="0"/>
        <w:autoSpaceDE w:val="0"/>
        <w:autoSpaceDN w:val="0"/>
        <w:adjustRightInd w:val="0"/>
        <w:ind w:right="2693"/>
        <w:rPr>
          <w:sz w:val="28"/>
          <w:szCs w:val="28"/>
        </w:rPr>
      </w:pPr>
      <w:r>
        <w:rPr>
          <w:bCs/>
          <w:sz w:val="28"/>
          <w:szCs w:val="28"/>
        </w:rPr>
        <w:t>муниципальных услуг</w:t>
      </w:r>
    </w:p>
    <w:p w:rsidR="007A1FC0" w:rsidRDefault="007A1FC0" w:rsidP="007A1FC0">
      <w:pPr>
        <w:spacing w:before="24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Федеральным  законом от 06.10.2013 № 131-ФЗ «Об общих принципах местного самоуправления в Российской Федерации», постановлением  Правительства  Российской Федерации от 16.05.2011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</w:t>
      </w:r>
      <w:r w:rsidR="00E60675">
        <w:rPr>
          <w:sz w:val="28"/>
          <w:szCs w:val="28"/>
        </w:rPr>
        <w:t>х услуг» в действующей редакции</w:t>
      </w:r>
      <w:r>
        <w:rPr>
          <w:sz w:val="28"/>
          <w:szCs w:val="28"/>
        </w:rPr>
        <w:t xml:space="preserve">, руководствуясь Уставом </w:t>
      </w:r>
      <w:r w:rsidR="00870CE6">
        <w:rPr>
          <w:sz w:val="28"/>
          <w:szCs w:val="28"/>
        </w:rPr>
        <w:t xml:space="preserve"> МО </w:t>
      </w:r>
      <w:r>
        <w:rPr>
          <w:sz w:val="28"/>
          <w:szCs w:val="28"/>
        </w:rPr>
        <w:t>Рождественского сельского поселения</w:t>
      </w:r>
      <w:proofErr w:type="gramEnd"/>
      <w:r>
        <w:rPr>
          <w:sz w:val="28"/>
          <w:szCs w:val="28"/>
        </w:rPr>
        <w:t xml:space="preserve"> Гатчинского муниципального района Ленинградкой области</w:t>
      </w:r>
    </w:p>
    <w:p w:rsidR="007A1FC0" w:rsidRDefault="007A1FC0" w:rsidP="007A1FC0">
      <w:pPr>
        <w:spacing w:before="120" w:after="12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7A1FC0" w:rsidRDefault="007A1FC0" w:rsidP="007A1FC0">
      <w:pPr>
        <w:numPr>
          <w:ilvl w:val="0"/>
          <w:numId w:val="1"/>
        </w:numPr>
        <w:spacing w:before="120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Порядок разработки и утверждения административных регламентов предоставления муниципальных услуг должностными лицами администрации Рождественского сельского поселения согласно приложению к настоящему постановлению.</w:t>
      </w:r>
    </w:p>
    <w:p w:rsidR="007A1FC0" w:rsidRDefault="007A1FC0" w:rsidP="007A1FC0">
      <w:pPr>
        <w:numPr>
          <w:ilvl w:val="0"/>
          <w:numId w:val="1"/>
        </w:numPr>
        <w:spacing w:before="120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постановление администрации Рождественского сельского поселения от 05.09.2011 года № 146 «О порядке разработки и утверждения административных регламентов предоставления муниципальных услуг в МО Рождественского сельского поселения».</w:t>
      </w:r>
    </w:p>
    <w:p w:rsidR="007A1FC0" w:rsidRDefault="007A1FC0" w:rsidP="007A1FC0">
      <w:pPr>
        <w:numPr>
          <w:ilvl w:val="0"/>
          <w:numId w:val="1"/>
        </w:numPr>
        <w:spacing w:before="120"/>
        <w:ind w:firstLine="357"/>
        <w:jc w:val="both"/>
        <w:rPr>
          <w:sz w:val="28"/>
          <w:szCs w:val="28"/>
        </w:rPr>
      </w:pPr>
      <w:r w:rsidRPr="00C47115">
        <w:rPr>
          <w:sz w:val="28"/>
          <w:szCs w:val="28"/>
        </w:rPr>
        <w:t xml:space="preserve"> Опубликовать данное постановление в информационном бюллетене «Рождественский вестник» и разместить на официальном сайте Рождественского сельского поселения.</w:t>
      </w:r>
    </w:p>
    <w:p w:rsidR="007A1FC0" w:rsidRPr="00C47115" w:rsidRDefault="007A1FC0" w:rsidP="007A1FC0">
      <w:pPr>
        <w:numPr>
          <w:ilvl w:val="0"/>
          <w:numId w:val="1"/>
        </w:numPr>
        <w:spacing w:before="120"/>
        <w:ind w:firstLine="357"/>
        <w:jc w:val="both"/>
        <w:rPr>
          <w:sz w:val="28"/>
          <w:szCs w:val="28"/>
        </w:rPr>
      </w:pPr>
      <w:r w:rsidRPr="00C47115">
        <w:rPr>
          <w:sz w:val="28"/>
          <w:szCs w:val="28"/>
        </w:rPr>
        <w:t>Постановление вступает в законную силу после его официального опубликования (обнародования).</w:t>
      </w:r>
    </w:p>
    <w:p w:rsidR="007A1FC0" w:rsidRDefault="007A1FC0" w:rsidP="007A1FC0">
      <w:pPr>
        <w:keepNext/>
        <w:keepLines/>
        <w:outlineLvl w:val="0"/>
        <w:rPr>
          <w:rFonts w:eastAsia="Calibri"/>
          <w:sz w:val="21"/>
          <w:szCs w:val="21"/>
        </w:rPr>
      </w:pPr>
    </w:p>
    <w:p w:rsidR="007A1FC0" w:rsidRDefault="007A1FC0" w:rsidP="007A1FC0">
      <w:pPr>
        <w:keepNext/>
        <w:keepLines/>
        <w:outlineLvl w:val="0"/>
        <w:rPr>
          <w:rFonts w:eastAsia="Calibri"/>
          <w:sz w:val="21"/>
          <w:szCs w:val="21"/>
        </w:rPr>
      </w:pPr>
    </w:p>
    <w:p w:rsidR="007A1FC0" w:rsidRDefault="007A1FC0" w:rsidP="007A1FC0">
      <w:pPr>
        <w:keepNext/>
        <w:keepLines/>
        <w:outlineLvl w:val="0"/>
        <w:rPr>
          <w:rFonts w:eastAsia="Calibri"/>
          <w:sz w:val="21"/>
          <w:szCs w:val="21"/>
        </w:rPr>
      </w:pPr>
    </w:p>
    <w:p w:rsidR="007A1FC0" w:rsidRDefault="007A1FC0" w:rsidP="007A1FC0">
      <w:pPr>
        <w:keepNext/>
        <w:keepLines/>
        <w:outlineLvl w:val="0"/>
        <w:rPr>
          <w:rFonts w:eastAsia="Calibri"/>
          <w:sz w:val="28"/>
          <w:szCs w:val="28"/>
        </w:rPr>
      </w:pPr>
      <w:r w:rsidRPr="00C47115">
        <w:rPr>
          <w:rFonts w:eastAsia="Calibri"/>
          <w:sz w:val="28"/>
          <w:szCs w:val="28"/>
        </w:rPr>
        <w:t xml:space="preserve">Глава администрации                                                 </w:t>
      </w:r>
      <w:proofErr w:type="spellStart"/>
      <w:r w:rsidRPr="00C47115">
        <w:rPr>
          <w:rFonts w:eastAsia="Calibri"/>
          <w:sz w:val="28"/>
          <w:szCs w:val="28"/>
        </w:rPr>
        <w:t>С.Н.Сорокин</w:t>
      </w:r>
      <w:proofErr w:type="spellEnd"/>
      <w:r>
        <w:rPr>
          <w:rFonts w:eastAsia="Calibri"/>
          <w:sz w:val="28"/>
          <w:szCs w:val="28"/>
        </w:rPr>
        <w:t xml:space="preserve"> </w:t>
      </w:r>
    </w:p>
    <w:p w:rsidR="00870CE6" w:rsidRDefault="00870CE6" w:rsidP="007A1FC0">
      <w:pPr>
        <w:keepNext/>
        <w:keepLines/>
        <w:outlineLvl w:val="0"/>
        <w:rPr>
          <w:rFonts w:eastAsia="Calibri"/>
          <w:sz w:val="28"/>
          <w:szCs w:val="28"/>
        </w:rPr>
      </w:pPr>
    </w:p>
    <w:p w:rsidR="007A1FC0" w:rsidRPr="007A1FC0" w:rsidRDefault="007A1FC0" w:rsidP="007A1FC0">
      <w:pPr>
        <w:rPr>
          <w:sz w:val="20"/>
          <w:szCs w:val="20"/>
        </w:rPr>
      </w:pPr>
      <w:r>
        <w:rPr>
          <w:sz w:val="20"/>
          <w:szCs w:val="20"/>
        </w:rPr>
        <w:t>Гетманская Е.К. 62-232</w:t>
      </w:r>
    </w:p>
    <w:p w:rsidR="00870CE6" w:rsidRDefault="00870CE6" w:rsidP="007A1FC0">
      <w:pPr>
        <w:jc w:val="right"/>
      </w:pPr>
    </w:p>
    <w:p w:rsidR="007A1FC0" w:rsidRDefault="007A1FC0" w:rsidP="007A1FC0">
      <w:pPr>
        <w:jc w:val="right"/>
      </w:pPr>
      <w:r>
        <w:lastRenderedPageBreak/>
        <w:t>Приложение</w:t>
      </w:r>
    </w:p>
    <w:p w:rsidR="007A1FC0" w:rsidRDefault="007A1FC0" w:rsidP="007A1FC0">
      <w:pPr>
        <w:jc w:val="right"/>
      </w:pPr>
      <w:r>
        <w:t>к постановлению администрации</w:t>
      </w:r>
    </w:p>
    <w:p w:rsidR="007A1FC0" w:rsidRDefault="007A1FC0" w:rsidP="007A1FC0">
      <w:pPr>
        <w:jc w:val="right"/>
      </w:pPr>
      <w:r>
        <w:t>Рождественского сельского поселения</w:t>
      </w:r>
    </w:p>
    <w:p w:rsidR="007A1FC0" w:rsidRDefault="00985406" w:rsidP="007A1FC0">
      <w:pPr>
        <w:jc w:val="right"/>
      </w:pPr>
      <w:r>
        <w:t>от 30.07.2021№ 251</w:t>
      </w:r>
      <w:bookmarkStart w:id="0" w:name="_GoBack"/>
      <w:bookmarkEnd w:id="0"/>
    </w:p>
    <w:p w:rsidR="007A1FC0" w:rsidRDefault="007A1FC0" w:rsidP="007A1FC0">
      <w:pPr>
        <w:jc w:val="right"/>
      </w:pPr>
    </w:p>
    <w:p w:rsidR="007A1FC0" w:rsidRDefault="007A1FC0" w:rsidP="007A1FC0">
      <w:pPr>
        <w:jc w:val="right"/>
      </w:pPr>
    </w:p>
    <w:p w:rsidR="007A1FC0" w:rsidRDefault="007A1FC0" w:rsidP="007A1FC0">
      <w:pPr>
        <w:jc w:val="center"/>
      </w:pPr>
    </w:p>
    <w:p w:rsidR="007A1FC0" w:rsidRDefault="007A1FC0" w:rsidP="007A1FC0">
      <w:pPr>
        <w:jc w:val="center"/>
      </w:pPr>
    </w:p>
    <w:p w:rsidR="007A1FC0" w:rsidRDefault="007A1FC0" w:rsidP="007A1F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разработки и утверждения административных регламентов </w:t>
      </w:r>
    </w:p>
    <w:p w:rsidR="007A1FC0" w:rsidRDefault="007A1FC0" w:rsidP="007A1FC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муниципальных услуг</w:t>
      </w:r>
    </w:p>
    <w:p w:rsidR="007A1FC0" w:rsidRDefault="007A1FC0" w:rsidP="007A1FC0">
      <w:pPr>
        <w:jc w:val="center"/>
        <w:rPr>
          <w:sz w:val="28"/>
          <w:szCs w:val="28"/>
        </w:rPr>
      </w:pPr>
    </w:p>
    <w:p w:rsidR="007A1FC0" w:rsidRDefault="007A1FC0" w:rsidP="007A1FC0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7A1FC0" w:rsidRDefault="007A1FC0" w:rsidP="007A1FC0">
      <w:pPr>
        <w:jc w:val="center"/>
        <w:rPr>
          <w:sz w:val="28"/>
          <w:szCs w:val="28"/>
        </w:rPr>
      </w:pPr>
    </w:p>
    <w:p w:rsidR="007A1FC0" w:rsidRPr="003B6B10" w:rsidRDefault="007A1FC0" w:rsidP="007A1FC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Настоящий Порядок устанавливает требования к разработке и утверждению административных регламентов предоставления муниципальных услуг </w:t>
      </w:r>
      <w:r w:rsidRPr="003B6B10">
        <w:rPr>
          <w:sz w:val="28"/>
          <w:szCs w:val="28"/>
        </w:rPr>
        <w:t>в МО Рождественского сельского поселения.</w:t>
      </w:r>
    </w:p>
    <w:p w:rsidR="007A1FC0" w:rsidRPr="003B6B10" w:rsidRDefault="007A1FC0" w:rsidP="007A1FC0">
      <w:pPr>
        <w:spacing w:line="276" w:lineRule="auto"/>
        <w:ind w:firstLine="709"/>
        <w:jc w:val="both"/>
        <w:rPr>
          <w:sz w:val="28"/>
          <w:szCs w:val="28"/>
        </w:rPr>
      </w:pPr>
      <w:r w:rsidRPr="003B6B10">
        <w:rPr>
          <w:sz w:val="28"/>
          <w:szCs w:val="28"/>
        </w:rPr>
        <w:t>Требования, установленные настоящим Порядком, также выполняются при разработке и утверждении нормативных правовых актов, которыми вносятся изменения в утвержденные административные регламенты пре</w:t>
      </w:r>
      <w:r>
        <w:rPr>
          <w:sz w:val="28"/>
          <w:szCs w:val="28"/>
        </w:rPr>
        <w:t>доставления муниципальных услуг</w:t>
      </w:r>
      <w:r w:rsidRPr="003B6B10">
        <w:rPr>
          <w:sz w:val="28"/>
          <w:szCs w:val="28"/>
        </w:rPr>
        <w:t>.</w:t>
      </w:r>
    </w:p>
    <w:p w:rsidR="007A1FC0" w:rsidRPr="003B6B10" w:rsidRDefault="007A1FC0" w:rsidP="007A1FC0">
      <w:pPr>
        <w:spacing w:line="276" w:lineRule="auto"/>
        <w:ind w:firstLine="709"/>
        <w:jc w:val="both"/>
        <w:rPr>
          <w:sz w:val="28"/>
          <w:szCs w:val="28"/>
        </w:rPr>
      </w:pPr>
      <w:r w:rsidRPr="003B6B10">
        <w:rPr>
          <w:sz w:val="28"/>
          <w:szCs w:val="28"/>
        </w:rPr>
        <w:t>1.2. В настоящем Порядке используются понятия в соответствии со статьей 2 Федерального закона от 27.07.2010 N 210-ФЗ "Об организации предоставления государственных и муниципальных услуг".</w:t>
      </w:r>
    </w:p>
    <w:p w:rsidR="007A1FC0" w:rsidRDefault="007A1FC0" w:rsidP="007A1FC0">
      <w:pPr>
        <w:spacing w:line="276" w:lineRule="auto"/>
        <w:ind w:firstLine="709"/>
        <w:jc w:val="both"/>
        <w:rPr>
          <w:sz w:val="28"/>
          <w:szCs w:val="28"/>
        </w:rPr>
      </w:pPr>
      <w:r w:rsidRPr="003B6B10">
        <w:rPr>
          <w:sz w:val="28"/>
          <w:szCs w:val="28"/>
        </w:rPr>
        <w:t>1.3. Административные регламенты предоставления муниципальных услуг  (далее – административные регламенты) разрабатываются в соответствии с федеральными законами, нормативными правовыми актами Президента Российской Федерации, нормативными правовыми актами Правительства Российской Федерации, иными нормативными правовыми</w:t>
      </w:r>
      <w:r>
        <w:rPr>
          <w:sz w:val="28"/>
          <w:szCs w:val="28"/>
        </w:rPr>
        <w:t xml:space="preserve"> актами Российской Федерации, областными законами, иными нормативными правовыми актами Ленинградской области, нормативными правовыми актами администрации Рождественского сельского поселения и настоящим Порядком.</w:t>
      </w:r>
    </w:p>
    <w:p w:rsidR="007A1FC0" w:rsidRDefault="007A1FC0" w:rsidP="007A1FC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Административные регламенты разрабатываются должностными лицами администрации Рождественского сельского поселения к </w:t>
      </w:r>
      <w:proofErr w:type="gramStart"/>
      <w:r>
        <w:rPr>
          <w:sz w:val="28"/>
          <w:szCs w:val="28"/>
        </w:rPr>
        <w:t>компетенции</w:t>
      </w:r>
      <w:proofErr w:type="gramEnd"/>
      <w:r>
        <w:rPr>
          <w:sz w:val="28"/>
          <w:szCs w:val="28"/>
        </w:rPr>
        <w:t xml:space="preserve"> которых относится предоставление соответствующей муниципальной услуги (далее – должностные лица).</w:t>
      </w:r>
    </w:p>
    <w:p w:rsidR="007A1FC0" w:rsidRPr="00916DA3" w:rsidRDefault="007A1FC0" w:rsidP="007A1FC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предоставления муниципальной услуги подведомственной администрации Рождественского сельского поселения организацией административный регламент разрабатывается администрацией Рождественского сельского поселения.</w:t>
      </w:r>
    </w:p>
    <w:p w:rsidR="007A1FC0" w:rsidRDefault="007A1FC0" w:rsidP="007A1FC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При разработке административных регламентов должностные лица должны предусматривать оптимизацию (повышение качества) предоставления муниципальной услуги путем упорядочения </w:t>
      </w:r>
      <w:r>
        <w:rPr>
          <w:sz w:val="28"/>
          <w:szCs w:val="28"/>
        </w:rPr>
        <w:lastRenderedPageBreak/>
        <w:t xml:space="preserve">административных процедур (административных действий), устранения избыточных административных процедур (административных действий), сокращения сроков предоставления муниципальной услуги, если такая оптимизация не противоречит действующему законодательству. </w:t>
      </w:r>
    </w:p>
    <w:p w:rsidR="007A1FC0" w:rsidRDefault="007A1FC0" w:rsidP="007A1FC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административного регламента должно быть логически последовательным и содержательно определенным, не допускающим различного понимания и толкования содержащихся в нем положений. Текст административного регламента должен быть логичным, ясным, точным, соответствовать действующим правилам орфографии и пунктуации.</w:t>
      </w:r>
    </w:p>
    <w:p w:rsidR="007A1FC0" w:rsidRDefault="007A1FC0" w:rsidP="007A1FC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Административные регламенты размещаются на портале государственных и муниципальных услуг Ленинградской области, в государственной информационной системе «Реестр государственных и муниципальных услуг Ленинградской области» (далее – Реестр), на официальном сайте </w:t>
      </w:r>
      <w:bookmarkStart w:id="1" w:name="_Hlk71814248"/>
      <w:r>
        <w:rPr>
          <w:sz w:val="28"/>
          <w:szCs w:val="28"/>
        </w:rPr>
        <w:t>Рождественского сельского поселения в информационно-телекоммуникационной сети «Интернет».</w:t>
      </w:r>
    </w:p>
    <w:bookmarkEnd w:id="1"/>
    <w:p w:rsidR="007A1FC0" w:rsidRDefault="007A1FC0" w:rsidP="007A1FC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Должностные лица в ходе разработки проектов административных регламентов обязаны:</w:t>
      </w:r>
    </w:p>
    <w:p w:rsidR="007A1FC0" w:rsidRDefault="007A1FC0" w:rsidP="007A1FC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обеспечивать проведение независимой экспертизы проекта административного регламента, за исключением случаев, предусмотренных </w:t>
      </w:r>
      <w:r w:rsidR="00870CE6" w:rsidRPr="00870CE6">
        <w:rPr>
          <w:sz w:val="28"/>
          <w:szCs w:val="28"/>
        </w:rPr>
        <w:t>пунктом 3</w:t>
      </w:r>
      <w:r w:rsidRPr="00870CE6">
        <w:rPr>
          <w:sz w:val="28"/>
          <w:szCs w:val="28"/>
        </w:rPr>
        <w:t xml:space="preserve">.2.2. настоящего </w:t>
      </w:r>
      <w:r>
        <w:rPr>
          <w:sz w:val="28"/>
          <w:szCs w:val="28"/>
        </w:rPr>
        <w:t>Порядка;</w:t>
      </w:r>
    </w:p>
    <w:p w:rsidR="007A1FC0" w:rsidRDefault="007A1FC0" w:rsidP="007A1FC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направлять проект административного регламента на экспертизу.</w:t>
      </w:r>
    </w:p>
    <w:p w:rsidR="007A1FC0" w:rsidRDefault="007A1FC0" w:rsidP="007A1FC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 Должностное лицо, разработавшее административный регламент, в течение трех рабочих дней со дня его утверждения направляет в отдел по местному самоуправлению администрации Рождественского сельского поселения (далее – Отдел) для организации учета и систематизации утвержденных административных регламентов копию нормативного правового акта об утверждении административного регламента, приложением к которому является копия административного регламента.</w:t>
      </w:r>
    </w:p>
    <w:p w:rsidR="007A1FC0" w:rsidRDefault="007A1FC0" w:rsidP="007A1FC0">
      <w:pPr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 Административные регламенты утверждаются постановлением администрации Рождественского сельского поселения.</w:t>
      </w:r>
    </w:p>
    <w:p w:rsidR="007A1FC0" w:rsidRDefault="007A1FC0" w:rsidP="007A1FC0">
      <w:pPr>
        <w:spacing w:line="276" w:lineRule="auto"/>
        <w:ind w:firstLine="709"/>
        <w:jc w:val="both"/>
        <w:rPr>
          <w:sz w:val="28"/>
          <w:szCs w:val="28"/>
        </w:rPr>
      </w:pPr>
    </w:p>
    <w:p w:rsidR="007A1FC0" w:rsidRDefault="007A1FC0" w:rsidP="007A1FC0">
      <w:pPr>
        <w:spacing w:line="276" w:lineRule="auto"/>
        <w:ind w:firstLine="709"/>
        <w:jc w:val="both"/>
        <w:rPr>
          <w:sz w:val="28"/>
          <w:szCs w:val="28"/>
        </w:rPr>
      </w:pPr>
    </w:p>
    <w:p w:rsidR="007A1FC0" w:rsidRDefault="007A1FC0" w:rsidP="007A1FC0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2. Требования к наименованию, структуре и содержанию административных регламентов предоставления муниципальных услуг</w:t>
      </w:r>
    </w:p>
    <w:p w:rsidR="007A1FC0" w:rsidRDefault="007A1FC0" w:rsidP="007A1FC0">
      <w:pPr>
        <w:spacing w:line="276" w:lineRule="auto"/>
        <w:jc w:val="center"/>
        <w:rPr>
          <w:sz w:val="28"/>
          <w:szCs w:val="28"/>
        </w:rPr>
      </w:pPr>
    </w:p>
    <w:p w:rsidR="007A1FC0" w:rsidRDefault="007A1FC0" w:rsidP="007A1FC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Наименование административного регламента предоставления муниципальной услуги определяется должностным лицом, ответственным за его разработку и утверждение, с учетом формулировок нормативного правового акта, которым предусмотрена регламентируемая муниципальная услуга.</w:t>
      </w:r>
    </w:p>
    <w:p w:rsidR="007A1FC0" w:rsidRDefault="007A1FC0" w:rsidP="007A1FC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 Структура административного регламента муниципальной услуги должна содержать разделы, устанавливающие:</w:t>
      </w:r>
    </w:p>
    <w:p w:rsidR="007A1FC0" w:rsidRDefault="007A1FC0" w:rsidP="007A1FC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 Общие положения.</w:t>
      </w:r>
    </w:p>
    <w:p w:rsidR="007A1FC0" w:rsidRDefault="007A1FC0" w:rsidP="007A1FC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Раздел, регламентирующий общие положения, должен содержать подразделы, устанавливающие:</w:t>
      </w:r>
    </w:p>
    <w:p w:rsidR="007A1FC0" w:rsidRDefault="007A1FC0" w:rsidP="007A1FC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предмет регулирования административного регламента муниципальной услуги (описание услуги);</w:t>
      </w:r>
    </w:p>
    <w:p w:rsidR="007A1FC0" w:rsidRDefault="007A1FC0" w:rsidP="007A1FC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категории заявителей и их представителей, имеющих право выступать от их имени;</w:t>
      </w:r>
    </w:p>
    <w:p w:rsidR="007A1FC0" w:rsidRDefault="007A1FC0" w:rsidP="007A1FC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порядок информирования о предоставлении муниципальной услуги.</w:t>
      </w:r>
    </w:p>
    <w:p w:rsidR="007A1FC0" w:rsidRDefault="007A1FC0" w:rsidP="007A1FC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Подраздел содержит информацию о местах размещения сведений информационно-справочного характера. К сведениям информационно-справочного характера относятся:</w:t>
      </w:r>
    </w:p>
    <w:p w:rsidR="007A1FC0" w:rsidRDefault="007A1FC0" w:rsidP="007A1FC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информация о месте нахождения и графике работы органа, предоставляющего муниципальную услугу, его структурных подразделений, ответственных за предоставление муниципальной услуги, способы получения информации о местах нахождения и графиках работы структурных подразделений, участвующих в предоставлении муниципальной услуги;</w:t>
      </w:r>
    </w:p>
    <w:p w:rsidR="007A1FC0" w:rsidRDefault="007A1FC0" w:rsidP="007A1FC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справочные телефоны органа, предоставляющего муниципальную услугу, его структурных подразделений, ответственных за предоставление муниципальной услуги;</w:t>
      </w:r>
    </w:p>
    <w:p w:rsidR="007A1FC0" w:rsidRDefault="007A1FC0" w:rsidP="007A1FC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адреса официальных сайтов органа, предоставляющего муниципальную услугу, его структурных подразделений, ответственных за предоставление муниципальной услуги, адреса их электронной почты;</w:t>
      </w:r>
    </w:p>
    <w:p w:rsidR="007A1FC0" w:rsidRDefault="007A1FC0" w:rsidP="007A1FC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порядок получения информации заявителями по вопросам предоставления муниципальной услуги, сведений о ходе предоставления муниципальной услуги, в том числе с использованием государственных информационных систем.</w:t>
      </w:r>
    </w:p>
    <w:p w:rsidR="007A1FC0" w:rsidRDefault="007A1FC0" w:rsidP="007A1FC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информационно-справочного характера не приводятся в тексте регламента и подлежат обязательному размещению в Реестре, а также на официальном сайте органа исполнительной власти Ленинградской области в сети Интернет, о чем указывается в тексте регламента.</w:t>
      </w:r>
    </w:p>
    <w:p w:rsidR="007A1FC0" w:rsidRDefault="007A1FC0" w:rsidP="007A1FC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2.2.2. Стандарт предоставления муниципальной услуги.</w:t>
      </w:r>
    </w:p>
    <w:p w:rsidR="007A1FC0" w:rsidRDefault="007A1FC0" w:rsidP="007A1FC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Раздел, регламентирующий стандарт предоставления муниципальной услуги, должен содержать подразделы, устанавливающие:</w:t>
      </w:r>
    </w:p>
    <w:p w:rsidR="007A1FC0" w:rsidRDefault="007A1FC0" w:rsidP="007A1FC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полное наименование муниципальной услуги, сокращенное наименование муниципальной услуги;</w:t>
      </w:r>
    </w:p>
    <w:p w:rsidR="007A1FC0" w:rsidRDefault="007A1FC0" w:rsidP="007A1FC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наименование органа, предоставляющего муниципальную услугу, структурного подразделения, ответственного за ее предоставление, а также способы обращения заявителя;</w:t>
      </w:r>
    </w:p>
    <w:p w:rsidR="007A1FC0" w:rsidRDefault="007A1FC0" w:rsidP="007A1FC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результат предоставления муниципальной услуги, а также способы получения результата;</w:t>
      </w:r>
    </w:p>
    <w:p w:rsidR="007A1FC0" w:rsidRDefault="007A1FC0" w:rsidP="007A1FC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срок предоставления муниципальной услуги;</w:t>
      </w:r>
    </w:p>
    <w:p w:rsidR="007A1FC0" w:rsidRDefault="007A1FC0" w:rsidP="007A1FC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правовые основания для предоставления муниципальной услуги;</w:t>
      </w:r>
    </w:p>
    <w:p w:rsidR="007A1FC0" w:rsidRDefault="007A1FC0" w:rsidP="007A1FC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 с указанием их реквизитов и источников официального опубликования.</w:t>
      </w:r>
    </w:p>
    <w:p w:rsidR="007A1FC0" w:rsidRDefault="007A1FC0" w:rsidP="007A1FC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заявителем;</w:t>
      </w:r>
    </w:p>
    <w:p w:rsidR="007A1FC0" w:rsidRDefault="007A1FC0" w:rsidP="007A1FC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услуги, и подлежащих представлению в рамках межведомственного информационного взаимодействия.</w:t>
      </w:r>
    </w:p>
    <w:p w:rsidR="007A1FC0" w:rsidRDefault="007A1FC0" w:rsidP="007A1FC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 административного регламента в данном подразделе указывает:</w:t>
      </w:r>
    </w:p>
    <w:p w:rsidR="007A1FC0" w:rsidRDefault="007A1FC0" w:rsidP="007A1FC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информацию о праве заявителя представить документы, указанные в настоящем подпункте, по собственной инициативе;</w:t>
      </w:r>
    </w:p>
    <w:p w:rsidR="007A1FC0" w:rsidRDefault="007A1FC0" w:rsidP="007A1FC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на запрет требовать от заявителя:</w:t>
      </w:r>
    </w:p>
    <w:p w:rsidR="007A1FC0" w:rsidRDefault="007A1FC0" w:rsidP="007A1FC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A1FC0" w:rsidRDefault="007A1FC0" w:rsidP="007A1FC0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Ленинградской области и правовыми актами Гатчинского муниципального района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</w:t>
      </w:r>
      <w:proofErr w:type="gramEnd"/>
      <w:r>
        <w:rPr>
          <w:sz w:val="28"/>
          <w:szCs w:val="28"/>
        </w:rPr>
        <w:t xml:space="preserve">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7A1FC0" w:rsidRDefault="007A1FC0" w:rsidP="007A1FC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</w:t>
      </w:r>
      <w:r>
        <w:rPr>
          <w:sz w:val="28"/>
          <w:szCs w:val="28"/>
        </w:rPr>
        <w:lastRenderedPageBreak/>
        <w:t>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7A1FC0" w:rsidRDefault="007A1FC0" w:rsidP="007A1FC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представления документов и информации, отсутствие 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7A1FC0" w:rsidRDefault="007A1FC0" w:rsidP="007A1FC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законодательством;</w:t>
      </w:r>
    </w:p>
    <w:p w:rsidR="007A1FC0" w:rsidRDefault="007A1FC0" w:rsidP="007A1FC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оснований для приостановления предоставления муниципальной услуги, отказа в приеме документов, необходимых для предоставления муниципальной услуги, отказа в предоставлении муниципальной услуги не имеется, разработчик административного регламента услуги прямо указывает на это в тексте административного регламента услуги.</w:t>
      </w:r>
    </w:p>
    <w:p w:rsidR="007A1FC0" w:rsidRDefault="007A1FC0" w:rsidP="007A1FC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исчерпывающий перечень оснований для отказа в приеме документов, необходимых для предоставления муниципальной услуги;</w:t>
      </w:r>
    </w:p>
    <w:p w:rsidR="007A1FC0" w:rsidRDefault="007A1FC0" w:rsidP="007A1FC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исчерпывающий перечень оснований для отказа в предоставлении муниципальной услуги;</w:t>
      </w:r>
    </w:p>
    <w:p w:rsidR="007A1FC0" w:rsidRDefault="007A1FC0" w:rsidP="007A1FC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порядок, размер и основания взимания государственной пошлины или иной платы, взимаемой за предоставление муниципальной услуги, или ссылка на положение нормативного правового акта, в котором установлен размер такой пошлины или платы;</w:t>
      </w:r>
    </w:p>
    <w:p w:rsidR="007A1FC0" w:rsidRDefault="007A1FC0" w:rsidP="007A1FC0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Если нормативными правовыми актами Российской Федерации, нормативными правовыми актами Ленинградской области, нормативными правовыми актами администрации Гатчинского муниципального района не предусмотрена плата за предоставление муниципальной услуги, в том числе платное исполнение отдельных административных процедур (действий) в рамках предоставления муниципальной услуги, в административном регламенте указывается, что предоставление муниципальной услуги является бесплатным для заявителей.</w:t>
      </w:r>
      <w:proofErr w:type="gramEnd"/>
    </w:p>
    <w:p w:rsidR="007A1FC0" w:rsidRDefault="007A1FC0" w:rsidP="007A1FC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услуги;</w:t>
      </w:r>
    </w:p>
    <w:p w:rsidR="007A1FC0" w:rsidRDefault="007A1FC0" w:rsidP="007A1FC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13) срок регистрации запроса заявителя о предоставлении муниципальной услуги;</w:t>
      </w:r>
    </w:p>
    <w:p w:rsidR="007A1FC0" w:rsidRDefault="007A1FC0" w:rsidP="007A1FC0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14)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инвалидов указанных объектов в соответствии с законодательством Российской Федерации о социальной защите инвалидов;</w:t>
      </w:r>
      <w:proofErr w:type="gramEnd"/>
    </w:p>
    <w:p w:rsidR="007A1FC0" w:rsidRDefault="007A1FC0" w:rsidP="007A1FC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15) показатели доступности и качества муниципальной услуги, в том числе показатели доступности общие, применимые в отношении всех заявителей (с учетом возможности либо невозможности получения муниципальной услуги в многофункциональном центре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в том числе в полном объеме), в любом территориальном подразделении органа, предоставляющего муниципальную услугу, по выбору заявителя (экстерриториальный принцип), посредством запроса о предоставлении нескольких муниципальных услуг в многофункциональных центрах, предусмотренного статьей 15.1 Федерального закона № 210-ФЗ (комплексный запрос), </w:t>
      </w:r>
      <w:proofErr w:type="gramStart"/>
      <w:r>
        <w:rPr>
          <w:sz w:val="28"/>
          <w:szCs w:val="28"/>
        </w:rPr>
        <w:t>специальные</w:t>
      </w:r>
      <w:proofErr w:type="gramEnd"/>
      <w:r>
        <w:rPr>
          <w:sz w:val="28"/>
          <w:szCs w:val="28"/>
        </w:rPr>
        <w:t>, применимые в отношении инвалидов;</w:t>
      </w:r>
    </w:p>
    <w:p w:rsidR="007A1FC0" w:rsidRDefault="007A1FC0" w:rsidP="007A1FC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16) иные требования, в том числе учитывающие особенности предоставления муниципальной услуги по экстерриториальному принципу (в случае если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7A1FC0" w:rsidRDefault="007A1FC0" w:rsidP="007A1FC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7A1FC0" w:rsidRDefault="007A1FC0" w:rsidP="007A1FC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Раздел, регламентирующий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состоит из подразделов, соответствующих количеству административных процедур, - логически обособленных последовательностей административных действий при предоставлении муниципальной услуги, имеющих конечный результат и выделяемых в рамках предоставления муниципальной услуги.</w:t>
      </w:r>
    </w:p>
    <w:p w:rsidR="007A1FC0" w:rsidRDefault="007A1FC0" w:rsidP="007A1FC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начале раздела приводится исчерпывающий перечень административных процедур, содержащихся в разделе. В отношении каждой административной процедуры указывается общий срок ее выполнения, складывающийся из сроков выполнения соответствующих административных действий.</w:t>
      </w:r>
    </w:p>
    <w:p w:rsidR="007A1FC0" w:rsidRDefault="007A1FC0" w:rsidP="007A1FC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Описание каждой административной процедуры содержит следующие обязательные элементы:</w:t>
      </w:r>
    </w:p>
    <w:p w:rsidR="007A1FC0" w:rsidRDefault="007A1FC0" w:rsidP="007A1FC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основания для начала административной процедуры; </w:t>
      </w:r>
    </w:p>
    <w:p w:rsidR="007A1FC0" w:rsidRDefault="007A1FC0" w:rsidP="007A1FC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7A1FC0" w:rsidRDefault="007A1FC0" w:rsidP="007A1FC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должностных лицах, ответственных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конкретные должности, эти должности указываются в тексте административного регламента муниципальной услуги;</w:t>
      </w:r>
    </w:p>
    <w:p w:rsidR="007A1FC0" w:rsidRDefault="007A1FC0" w:rsidP="007A1FC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критерии принятия решений, в случае если выполнение административной процедуры (административного действия) связано с принятием решений;</w:t>
      </w:r>
    </w:p>
    <w:p w:rsidR="007A1FC0" w:rsidRDefault="007A1FC0" w:rsidP="007A1FC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результат выполнения административной процедуры, а также (при наличии) способ фиксации, в том числе электронной форме, и порядок его передачи.</w:t>
      </w:r>
    </w:p>
    <w:p w:rsidR="007A1FC0" w:rsidRDefault="007A1FC0" w:rsidP="007A1FC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разделе, касающемся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отдельно указывается перечень административных процедур при предоставлении муниципальных услуг в электронной форме.</w:t>
      </w:r>
    </w:p>
    <w:p w:rsidR="007A1FC0" w:rsidRDefault="007A1FC0" w:rsidP="007A1FC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должен содержать в том числе:</w:t>
      </w:r>
    </w:p>
    <w:p w:rsidR="007A1FC0" w:rsidRDefault="007A1FC0" w:rsidP="007A1FC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порядок осуществления в электронной форме, в том числе с использованием Единого портала государственных</w:t>
      </w:r>
      <w:r w:rsidR="00870CE6">
        <w:rPr>
          <w:sz w:val="28"/>
          <w:szCs w:val="28"/>
        </w:rPr>
        <w:t xml:space="preserve"> и муниципальных услуг</w:t>
      </w:r>
      <w:r>
        <w:rPr>
          <w:sz w:val="28"/>
          <w:szCs w:val="28"/>
        </w:rPr>
        <w:t>, портала государ</w:t>
      </w:r>
      <w:r w:rsidR="00870CE6">
        <w:rPr>
          <w:sz w:val="28"/>
          <w:szCs w:val="28"/>
        </w:rPr>
        <w:t xml:space="preserve">ственных и муниципальных услуг </w:t>
      </w:r>
      <w:r>
        <w:rPr>
          <w:sz w:val="28"/>
          <w:szCs w:val="28"/>
        </w:rPr>
        <w:t>Ленинградской области, административных процедур в соответствии с положениями статьи 10 Федерального закона № 210-ФЗ;</w:t>
      </w:r>
    </w:p>
    <w:p w:rsidR="007A1FC0" w:rsidRDefault="007A1FC0" w:rsidP="007A1FC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порядок исправления допущенных опечаток и ошибок в выданных в результате предоставления муниципальной услуги документах.</w:t>
      </w:r>
    </w:p>
    <w:p w:rsidR="007A1FC0" w:rsidRDefault="007A1FC0" w:rsidP="007A1FC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2.2.4. Особенности выполнения административных процедур в многофункциональных центрах предоставления государственных и муниципальных услуг (далее – многофункциональный центр).</w:t>
      </w:r>
    </w:p>
    <w:p w:rsidR="007A1FC0" w:rsidRDefault="007A1FC0" w:rsidP="007A1FC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разделе, касающемся особенностей выполнения административных процедур в многофункциональных центрах, также может содержаться описание административных процедур (действий), выполняемых многофункциональным центром при предоставлении муниципальной услуги.</w:t>
      </w:r>
    </w:p>
    <w:p w:rsidR="007A1FC0" w:rsidRDefault="007A1FC0" w:rsidP="007A1FC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разделе описывается порядок выполнения многофункциональным центром следующих административных процедур (действий):</w:t>
      </w:r>
    </w:p>
    <w:p w:rsidR="007A1FC0" w:rsidRDefault="007A1FC0" w:rsidP="007A1FC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7A1FC0" w:rsidRDefault="007A1FC0" w:rsidP="007A1FC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прием запросов заявителей о предоставлении муниципальной услуги и иных документов, необходимых для предоставления муниципальной услуги, либо отказ в приеме документов, необходимых для предоставления муниципальной услуги;</w:t>
      </w:r>
    </w:p>
    <w:p w:rsidR="007A1FC0" w:rsidRDefault="007A1FC0" w:rsidP="007A1FC0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муниципальных услуг, органами, предоставляющими муниципальный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услуги.</w:t>
      </w:r>
      <w:proofErr w:type="gramEnd"/>
    </w:p>
    <w:p w:rsidR="007A1FC0" w:rsidRDefault="007A1FC0" w:rsidP="007A1FC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административные регламенты не включается раздел «Особенности выполнения административных процедур в многофункциональных центрах» в случае, если муниципальная услуга не предоставляется в многофункциональных центрах.</w:t>
      </w:r>
    </w:p>
    <w:p w:rsidR="007A1FC0" w:rsidRDefault="007A1FC0" w:rsidP="007A1FC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2.2.5. Формы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административного регламента.</w:t>
      </w:r>
    </w:p>
    <w:p w:rsidR="007A1FC0" w:rsidRDefault="007A1FC0" w:rsidP="007A1FC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Раздел, регламентирующий формы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административного регламента, должен содержать подразделы, устанавливающие:</w:t>
      </w:r>
    </w:p>
    <w:p w:rsidR="007A1FC0" w:rsidRDefault="007A1FC0" w:rsidP="007A1FC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порядок осуществления текущего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муниципальной услуги и иных нормативных правовых актов, устанавливающих требования к предоставлению муниципальной услуги, а также принятием решений ответственными лицами;</w:t>
      </w:r>
    </w:p>
    <w:p w:rsidR="007A1FC0" w:rsidRDefault="007A1FC0" w:rsidP="007A1FC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порядок и периодичность осуществления плановых и внеплановых проверок полноты и качества предоставления муниципальной услуги;</w:t>
      </w:r>
    </w:p>
    <w:p w:rsidR="007A1FC0" w:rsidRDefault="007A1FC0" w:rsidP="007A1FC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ответственность должностных лиц органа, предоставляющего муниципальную услугу, за решения и действия (бездействие), принимаемые (осуществляемые) в ходе предоставления муниципальной услуги.</w:t>
      </w:r>
    </w:p>
    <w:p w:rsidR="007A1FC0" w:rsidRDefault="007A1FC0" w:rsidP="007A1FC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2.2.6. Досудебный (внесудебный) порядок обжалования решений и действий (бездействия) органа, предоставляющего муниципальную услугу, должностных лиц органа, предоставляющего муниципальную услугу, либо муниципальных служащих, многофункционального центра предоставления </w:t>
      </w:r>
      <w:r>
        <w:rPr>
          <w:sz w:val="28"/>
          <w:szCs w:val="28"/>
        </w:rPr>
        <w:lastRenderedPageBreak/>
        <w:t>государственных и муниципальных услуг, работника многофункционального центра предоставления государственных и муниципальных услуг.</w:t>
      </w:r>
    </w:p>
    <w:p w:rsidR="007A1FC0" w:rsidRDefault="007A1FC0" w:rsidP="007A1FC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Раздел, регламентирующий досудебный (внесудебный) порядок обжалования решений и действий (бездействия) органа, предоставляющего муниципальную услугу, должностных лиц органа, предоставляющего муниципальную услугу,</w:t>
      </w:r>
      <w:r>
        <w:t xml:space="preserve"> </w:t>
      </w:r>
      <w:r>
        <w:rPr>
          <w:sz w:val="28"/>
          <w:szCs w:val="28"/>
        </w:rPr>
        <w:t>либо муниципальных служащих, многофункционального центра предоставления государственных и муниципальных услуг, работника многофункционального центра предоставления государственных и муниципальных услуг, должен включать:</w:t>
      </w:r>
    </w:p>
    <w:p w:rsidR="007A1FC0" w:rsidRDefault="007A1FC0" w:rsidP="007A1FC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информацию для заявителя о его праве на судебное и досудебное (внесудебное) обжалование действий (бездействия) и решений, осуществляемых (принятых) в ходе предоставления муниципальной услуги;</w:t>
      </w:r>
    </w:p>
    <w:p w:rsidR="007A1FC0" w:rsidRDefault="007A1FC0" w:rsidP="007A1FC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предмет </w:t>
      </w:r>
      <w:r>
        <w:rPr>
          <w:bCs/>
          <w:sz w:val="28"/>
          <w:szCs w:val="28"/>
        </w:rPr>
        <w:t>досудебного (внесудебного) обжалования</w:t>
      </w:r>
      <w:r>
        <w:rPr>
          <w:sz w:val="28"/>
          <w:szCs w:val="28"/>
        </w:rPr>
        <w:t>;</w:t>
      </w:r>
    </w:p>
    <w:p w:rsidR="007A1FC0" w:rsidRDefault="007A1FC0" w:rsidP="007A1FC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информацию о вышестоящих органах и должностных лицах, которым может быть направлена жалоба;</w:t>
      </w:r>
    </w:p>
    <w:p w:rsidR="007A1FC0" w:rsidRDefault="007A1FC0" w:rsidP="007A1FC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порядок подачи и рассмотрения жалобы;</w:t>
      </w:r>
    </w:p>
    <w:p w:rsidR="007A1FC0" w:rsidRDefault="007A1FC0" w:rsidP="007A1FC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сроки рассмотрения жалобы;</w:t>
      </w:r>
    </w:p>
    <w:p w:rsidR="007A1FC0" w:rsidRDefault="007A1FC0" w:rsidP="007A1FC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результат рассмотрения жалобы;</w:t>
      </w:r>
    </w:p>
    <w:p w:rsidR="007A1FC0" w:rsidRDefault="007A1FC0" w:rsidP="007A1FC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порядок информирования заявителя о результатах рассмотрения жалобы;</w:t>
      </w:r>
    </w:p>
    <w:p w:rsidR="007A1FC0" w:rsidRDefault="007A1FC0" w:rsidP="007A1FC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порядок обжалования решения по жалобе;</w:t>
      </w:r>
    </w:p>
    <w:p w:rsidR="007A1FC0" w:rsidRDefault="007A1FC0" w:rsidP="007A1FC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право заявителя на получение информации и документов, необходимых для обоснования и рассмотрения жалобы;</w:t>
      </w:r>
    </w:p>
    <w:p w:rsidR="007A1FC0" w:rsidRDefault="007A1FC0" w:rsidP="007A1FC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способы информирования заявителей о порядке подачи и рассмотрения жалобы.</w:t>
      </w:r>
    </w:p>
    <w:p w:rsidR="007A1FC0" w:rsidRDefault="007A1FC0" w:rsidP="007A1FC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В качестве приложений к административному регламенту услуги приводятся:</w:t>
      </w:r>
    </w:p>
    <w:p w:rsidR="007A1FC0" w:rsidRDefault="007A1FC0" w:rsidP="007A1FC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бланки, формы обращений, заявлений и иных документов, подаваемых заявителем в связи с предоставлением муниципальной услуги;</w:t>
      </w:r>
    </w:p>
    <w:p w:rsidR="007A1FC0" w:rsidRDefault="007A1FC0" w:rsidP="007A1FC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формы документов, являющихся результатом предоставления муниципальной услуги либо результатом промежуточного этапа предоставления муниципальной услуги.</w:t>
      </w:r>
    </w:p>
    <w:p w:rsidR="007A1FC0" w:rsidRDefault="007A1FC0" w:rsidP="007A1FC0">
      <w:pPr>
        <w:spacing w:line="276" w:lineRule="auto"/>
        <w:ind w:firstLine="709"/>
        <w:jc w:val="both"/>
        <w:rPr>
          <w:sz w:val="28"/>
          <w:szCs w:val="28"/>
        </w:rPr>
      </w:pPr>
    </w:p>
    <w:p w:rsidR="007A1FC0" w:rsidRDefault="007A1FC0" w:rsidP="007A1FC0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Организация разработки, согласования и утверждения </w:t>
      </w:r>
    </w:p>
    <w:p w:rsidR="007A1FC0" w:rsidRDefault="007A1FC0" w:rsidP="007A1FC0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административных регламентов</w:t>
      </w:r>
    </w:p>
    <w:p w:rsidR="007A1FC0" w:rsidRDefault="007A1FC0" w:rsidP="007A1FC0">
      <w:pPr>
        <w:spacing w:line="276" w:lineRule="auto"/>
        <w:jc w:val="center"/>
        <w:rPr>
          <w:sz w:val="28"/>
          <w:szCs w:val="28"/>
        </w:rPr>
      </w:pPr>
    </w:p>
    <w:p w:rsidR="007A1FC0" w:rsidRDefault="007A1FC0" w:rsidP="007A1FC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Проекты административных регламентов </w:t>
      </w:r>
      <w:bookmarkStart w:id="2" w:name="_Hlk78111387"/>
      <w:r>
        <w:rPr>
          <w:sz w:val="28"/>
          <w:szCs w:val="28"/>
        </w:rPr>
        <w:t xml:space="preserve">и проекты о внесении в них изменений </w:t>
      </w:r>
      <w:bookmarkEnd w:id="2"/>
      <w:r>
        <w:rPr>
          <w:sz w:val="28"/>
          <w:szCs w:val="28"/>
        </w:rPr>
        <w:t>разрабатывают должностные лица, предоставляющие муниципальные услуги.</w:t>
      </w:r>
    </w:p>
    <w:p w:rsidR="007A1FC0" w:rsidRDefault="007A1FC0" w:rsidP="007A1FC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Проекты административных регламентов</w:t>
      </w:r>
      <w:r w:rsidRPr="00D0454F">
        <w:rPr>
          <w:sz w:val="28"/>
          <w:szCs w:val="28"/>
        </w:rPr>
        <w:t xml:space="preserve"> </w:t>
      </w:r>
      <w:r>
        <w:rPr>
          <w:sz w:val="28"/>
          <w:szCs w:val="28"/>
        </w:rPr>
        <w:t>и проекты о внесении в них изменений размещается должностным лицом</w:t>
      </w:r>
      <w:r w:rsidR="00870C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информационно-</w:t>
      </w:r>
      <w:r>
        <w:rPr>
          <w:sz w:val="28"/>
          <w:szCs w:val="28"/>
        </w:rPr>
        <w:lastRenderedPageBreak/>
        <w:t xml:space="preserve">телекоммуникационной сети "Интернет" </w:t>
      </w:r>
      <w:r w:rsidR="00870CE6">
        <w:rPr>
          <w:sz w:val="28"/>
          <w:szCs w:val="28"/>
        </w:rPr>
        <w:t xml:space="preserve"> на сайте администрации Рождественского сельского поселения  </w:t>
      </w:r>
      <w:r>
        <w:rPr>
          <w:sz w:val="28"/>
          <w:szCs w:val="28"/>
        </w:rPr>
        <w:t>для публичного обсуждения проектов нормативных правовых актов Ленинградской области.</w:t>
      </w:r>
    </w:p>
    <w:p w:rsidR="007A1FC0" w:rsidRDefault="007A1FC0" w:rsidP="007A1FC0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 xml:space="preserve">3.2. </w:t>
      </w:r>
      <w:r>
        <w:rPr>
          <w:bCs/>
          <w:sz w:val="28"/>
          <w:szCs w:val="28"/>
        </w:rPr>
        <w:t>Проекты административных регламентов подлежат независимой экспертизе.</w:t>
      </w:r>
    </w:p>
    <w:p w:rsidR="007A1FC0" w:rsidRDefault="007A1FC0" w:rsidP="007A1FC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3.2.1. Независимой экспертизе проектов административных регламентов (далее – независимая экспертиза) подлежат все проекты административных регламентов, за исключением проектов административных р</w:t>
      </w:r>
      <w:r w:rsidR="00870CE6">
        <w:rPr>
          <w:sz w:val="28"/>
          <w:szCs w:val="28"/>
        </w:rPr>
        <w:t>егламентов, указанных в пункте 3</w:t>
      </w:r>
      <w:r>
        <w:rPr>
          <w:sz w:val="28"/>
          <w:szCs w:val="28"/>
        </w:rPr>
        <w:t>.2.2. настоящего Порядка.</w:t>
      </w:r>
    </w:p>
    <w:p w:rsidR="007A1FC0" w:rsidRDefault="007A1FC0" w:rsidP="007A1FC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 Не подлежат независимой экспертизе:</w:t>
      </w:r>
    </w:p>
    <w:p w:rsidR="007A1FC0" w:rsidRDefault="007A1FC0" w:rsidP="007A1FC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проекты административных регламентов, содержащих сведения, содержащих сведения, составляющие государственную и (или) иную охраняемую законом тайну;</w:t>
      </w:r>
    </w:p>
    <w:p w:rsidR="007A1FC0" w:rsidRDefault="007A1FC0" w:rsidP="007A1FC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проекты нормативных правовых актов, которыми в утвержденные административные регламенты вносятся изменения, касающиеся наименований органа и его структурных подразделений, адресов, графиков работы, телефонов и иных контактных данных, устранения технических ошибок (описка, опечатка, грамматическая или арифметическая ошибка).</w:t>
      </w:r>
    </w:p>
    <w:p w:rsidR="007A1FC0" w:rsidRDefault="007A1FC0" w:rsidP="007A1FC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3.2.3. Предметом независимой экспертизы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7A1FC0" w:rsidRDefault="007A1FC0" w:rsidP="007A1FC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3.2.4. Независимая экспертиза может проводиться физическими и юридическими лицами в инициативном порядке за счет собственных средств.</w:t>
      </w:r>
    </w:p>
    <w:p w:rsidR="007A1FC0" w:rsidRDefault="007A1FC0" w:rsidP="007A1FC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структурного подразделения органа, разработавшего проект административного регламента.</w:t>
      </w:r>
    </w:p>
    <w:p w:rsidR="007A1FC0" w:rsidRDefault="007A1FC0" w:rsidP="007A1FC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3.2.5. Проведение независимой экспертизы обеспечивается должностным лицом администрации, разработавшим проект административного регламента.</w:t>
      </w:r>
    </w:p>
    <w:p w:rsidR="007A1FC0" w:rsidRDefault="007A1FC0" w:rsidP="007A1FC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3.2.6. Для проведения независимой экспертизы проект административного регламента размещается на официальном сайте Рождественского сельского поселения.</w:t>
      </w:r>
    </w:p>
    <w:p w:rsidR="007A1FC0" w:rsidRDefault="007A1FC0" w:rsidP="007A1FC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Одновременно с размещением текста проекта административного регламента на официальном сайте размещается следующая информация:</w:t>
      </w:r>
    </w:p>
    <w:p w:rsidR="007A1FC0" w:rsidRDefault="007A1FC0" w:rsidP="007A1FC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срок проведения независимой экспертизы (дата начала и дата завершения проведения независимой экспертизы);</w:t>
      </w:r>
    </w:p>
    <w:p w:rsidR="007A1FC0" w:rsidRDefault="007A1FC0" w:rsidP="007A1FC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адрес электронной почты должностного лица администрации, разработавшего проект.</w:t>
      </w:r>
    </w:p>
    <w:p w:rsidR="007A1FC0" w:rsidRDefault="007A1FC0" w:rsidP="007A1FC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3.2.7. Срок проведения независимой экспертизы составляет не менее 7 рабочих дней со дня размещения проекта административного регламента на официальном сайте Рождественского сельского в информационно-телекоммуникационной сети «Интернет».</w:t>
      </w:r>
    </w:p>
    <w:p w:rsidR="007A1FC0" w:rsidRDefault="007A1FC0" w:rsidP="007A1FC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3.2.8. По результатам проведения независимой экспертизы составляется заключение, которое направляется должностному лицу, разработавшему проект административного регламента.</w:t>
      </w:r>
    </w:p>
    <w:p w:rsidR="007A1FC0" w:rsidRDefault="007A1FC0" w:rsidP="007A1FC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рекомендуется составлять по форме согласно приложению 1 к настоящему Порядку. По каждому проекту административного регламента подготавливается отдельное заключение.</w:t>
      </w:r>
    </w:p>
    <w:p w:rsidR="007A1FC0" w:rsidRDefault="007A1FC0" w:rsidP="007A1FC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3.2.9. Должностное лицо, разработавшее проект административного регламента, обязано рассмотреть все поступившие ему заключения по результатам проведения независимой экспертизы и принять решение по результатам каждой такой экспертизы.</w:t>
      </w:r>
    </w:p>
    <w:p w:rsidR="007A1FC0" w:rsidRDefault="007A1FC0" w:rsidP="007A1FC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3.2.10. </w:t>
      </w:r>
      <w:proofErr w:type="gramStart"/>
      <w:r>
        <w:rPr>
          <w:sz w:val="28"/>
          <w:szCs w:val="28"/>
        </w:rPr>
        <w:t>Не поступление</w:t>
      </w:r>
      <w:proofErr w:type="gramEnd"/>
      <w:r>
        <w:rPr>
          <w:sz w:val="28"/>
          <w:szCs w:val="28"/>
        </w:rPr>
        <w:t xml:space="preserve"> должностному лицу, разработавшему проект административного регламента, заключений по результатам проведения независимой экспертизы в отведенный для проведения независимой экспертизы срок не является препятствием для проведения экспертизы.</w:t>
      </w:r>
    </w:p>
    <w:p w:rsidR="007A1FC0" w:rsidRDefault="007A1FC0" w:rsidP="007A1FC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3.2.11. В результате рассмотрения поступивших заключений по результатам проведения независимой экспертизы должностное лицо, разработавшее проект административного регламента, дорабатывает проект административного регламента с учетом замечаний и предложений, изложенных в заключениях, либо оставляет проект административного регламента без изменений.</w:t>
      </w:r>
    </w:p>
    <w:p w:rsidR="007A1FC0" w:rsidRDefault="007A1FC0" w:rsidP="007A1FC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3.2.12. Должностное лицо, разработавшее проект административного регламента, подготавливает сводную таблицу замечаний и предложений, изложенных в заключениях по результатам проведения независимой экспертизы, по форме согласно приложению 2 к настоящему Порядку. В сводной таблице указываются замечания и предложения, а также результаты их рассмотрения.</w:t>
      </w:r>
    </w:p>
    <w:p w:rsidR="007A1FC0" w:rsidRDefault="007A1FC0" w:rsidP="007A1FC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заключений по результатам проведения независимой экспертизы не поступало, должностное лицо, разработавшее проект административного регламента, указывает об этом в сводной таблице.</w:t>
      </w:r>
    </w:p>
    <w:p w:rsidR="007A1FC0" w:rsidRDefault="007A1FC0" w:rsidP="007A1FC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Сводная таблица подписывается главой администрации Рождественского сельского поселения.</w:t>
      </w:r>
    </w:p>
    <w:p w:rsidR="007A1FC0" w:rsidRDefault="007A1FC0" w:rsidP="007A1FC0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3.2.13. </w:t>
      </w:r>
      <w:r>
        <w:rPr>
          <w:bCs/>
          <w:sz w:val="28"/>
          <w:szCs w:val="28"/>
        </w:rPr>
        <w:t xml:space="preserve">По результатам экспертизы должностное лицо, разработавшее административный регламент, готовит проект постановления администрации Гатчинского муниципального района на утверждение административного регламента, либо дорабатывает его в соответствии данным порядком и после </w:t>
      </w:r>
      <w:r>
        <w:rPr>
          <w:bCs/>
          <w:sz w:val="28"/>
          <w:szCs w:val="28"/>
        </w:rPr>
        <w:lastRenderedPageBreak/>
        <w:t xml:space="preserve">его утверждения размещает на официальном сайте Рождественского сельского поселения </w:t>
      </w:r>
      <w:r>
        <w:rPr>
          <w:sz w:val="28"/>
          <w:szCs w:val="28"/>
        </w:rPr>
        <w:t>в информационно-телекоммуникационной сети «Интернет»</w:t>
      </w:r>
      <w:r>
        <w:rPr>
          <w:bCs/>
          <w:sz w:val="28"/>
          <w:szCs w:val="28"/>
        </w:rPr>
        <w:t>.</w:t>
      </w:r>
    </w:p>
    <w:p w:rsidR="007A1FC0" w:rsidRDefault="007A1FC0" w:rsidP="007A1FC0">
      <w:pPr>
        <w:autoSpaceDE w:val="0"/>
        <w:autoSpaceDN w:val="0"/>
        <w:adjustRightInd w:val="0"/>
        <w:spacing w:line="276" w:lineRule="auto"/>
        <w:ind w:firstLine="90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3.2.14. Проекты нормативно-правовых актов об утверждении административных регламентов не позднее, чем за 5 рабочих дней до принятия, направляются в Гатчинскую городскую прокуратуру.</w:t>
      </w:r>
    </w:p>
    <w:p w:rsidR="007A1FC0" w:rsidRDefault="007A1FC0" w:rsidP="007A1FC0">
      <w:pPr>
        <w:autoSpaceDE w:val="0"/>
        <w:autoSpaceDN w:val="0"/>
        <w:adjustRightInd w:val="0"/>
        <w:spacing w:line="276" w:lineRule="auto"/>
        <w:ind w:firstLine="900"/>
        <w:jc w:val="both"/>
        <w:outlineLvl w:val="1"/>
        <w:rPr>
          <w:sz w:val="28"/>
          <w:szCs w:val="28"/>
        </w:rPr>
      </w:pPr>
    </w:p>
    <w:p w:rsidR="007A1FC0" w:rsidRDefault="007A1FC0" w:rsidP="007A1FC0">
      <w:pPr>
        <w:spacing w:line="276" w:lineRule="auto"/>
        <w:ind w:firstLine="709"/>
        <w:jc w:val="both"/>
        <w:rPr>
          <w:sz w:val="28"/>
          <w:szCs w:val="28"/>
        </w:rPr>
      </w:pPr>
    </w:p>
    <w:p w:rsidR="007A1FC0" w:rsidRDefault="007A1FC0" w:rsidP="007A1FC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A1FC0" w:rsidRDefault="007A1FC0" w:rsidP="007A1FC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A1FC0" w:rsidRDefault="007A1FC0" w:rsidP="007A1FC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A1FC0" w:rsidRDefault="007A1FC0" w:rsidP="007A1FC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A1FC0" w:rsidRDefault="007A1FC0" w:rsidP="007A1FC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A1FC0" w:rsidRDefault="007A1FC0" w:rsidP="007A1FC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A1FC0" w:rsidRDefault="007A1FC0" w:rsidP="007A1FC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A1FC0" w:rsidRDefault="007A1FC0" w:rsidP="007A1FC0">
      <w:pPr>
        <w:widowControl w:val="0"/>
        <w:autoSpaceDE w:val="0"/>
        <w:autoSpaceDN w:val="0"/>
        <w:adjustRightInd w:val="0"/>
        <w:jc w:val="right"/>
        <w:outlineLvl w:val="1"/>
      </w:pPr>
      <w:bookmarkStart w:id="3" w:name="_Hlk72498730"/>
      <w:r>
        <w:t>Приложение 1</w:t>
      </w:r>
    </w:p>
    <w:p w:rsidR="007A1FC0" w:rsidRDefault="007A1FC0" w:rsidP="007A1FC0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к Порядку разработки и утверждения </w:t>
      </w:r>
    </w:p>
    <w:p w:rsidR="007A1FC0" w:rsidRDefault="007A1FC0" w:rsidP="007A1FC0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административных регламентов предоставления </w:t>
      </w:r>
    </w:p>
    <w:p w:rsidR="007A1FC0" w:rsidRDefault="007A1FC0" w:rsidP="007A1FC0">
      <w:pPr>
        <w:widowControl w:val="0"/>
        <w:autoSpaceDE w:val="0"/>
        <w:autoSpaceDN w:val="0"/>
        <w:adjustRightInd w:val="0"/>
        <w:jc w:val="right"/>
        <w:outlineLvl w:val="1"/>
      </w:pPr>
      <w:r>
        <w:t>муниципальных услуг</w:t>
      </w:r>
    </w:p>
    <w:bookmarkEnd w:id="3"/>
    <w:p w:rsidR="007A1FC0" w:rsidRDefault="007A1FC0" w:rsidP="007A1FC0">
      <w:pPr>
        <w:widowControl w:val="0"/>
        <w:autoSpaceDE w:val="0"/>
        <w:autoSpaceDN w:val="0"/>
        <w:adjustRightInd w:val="0"/>
      </w:pPr>
    </w:p>
    <w:p w:rsidR="007A1FC0" w:rsidRDefault="007A1FC0" w:rsidP="007A1FC0">
      <w:pPr>
        <w:widowControl w:val="0"/>
        <w:autoSpaceDE w:val="0"/>
        <w:autoSpaceDN w:val="0"/>
        <w:adjustRightInd w:val="0"/>
      </w:pPr>
    </w:p>
    <w:p w:rsidR="007A1FC0" w:rsidRDefault="007A1FC0" w:rsidP="007A1FC0">
      <w:pPr>
        <w:widowControl w:val="0"/>
        <w:autoSpaceDE w:val="0"/>
        <w:autoSpaceDN w:val="0"/>
        <w:adjustRightInd w:val="0"/>
      </w:pPr>
      <w:r>
        <w:t>(Форма)</w:t>
      </w:r>
    </w:p>
    <w:p w:rsidR="007A1FC0" w:rsidRDefault="007A1FC0" w:rsidP="007A1FC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A1FC0" w:rsidRDefault="007A1FC0" w:rsidP="007A1FC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4" w:name="Par453"/>
      <w:bookmarkEnd w:id="4"/>
    </w:p>
    <w:p w:rsidR="007A1FC0" w:rsidRDefault="007A1FC0" w:rsidP="007A1FC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7A1FC0" w:rsidRDefault="007A1FC0" w:rsidP="007A1FC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 РЕЗУЛЬТАТАМ ПРОВЕДЕНИЯ НЕЗАВИСИМОЙ ЭКСПЕРТИЗЫ</w:t>
      </w:r>
    </w:p>
    <w:p w:rsidR="007A1FC0" w:rsidRDefault="007A1FC0" w:rsidP="007A1FC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ПРОЕКТА АДМИНИСТРАТИВНОГО РЕГЛАМЕНТА</w:t>
      </w:r>
    </w:p>
    <w:p w:rsidR="007A1FC0" w:rsidRDefault="007A1FC0" w:rsidP="007A1F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1FC0" w:rsidRDefault="007A1FC0" w:rsidP="007A1F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Настоящее заключение составлено ________________________________</w:t>
      </w:r>
    </w:p>
    <w:p w:rsidR="007A1FC0" w:rsidRDefault="007A1FC0" w:rsidP="007A1F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A1FC0" w:rsidRDefault="007A1FC0" w:rsidP="007A1FC0">
      <w:pPr>
        <w:widowControl w:val="0"/>
        <w:autoSpaceDE w:val="0"/>
        <w:autoSpaceDN w:val="0"/>
        <w:adjustRightInd w:val="0"/>
        <w:spacing w:after="120"/>
        <w:jc w:val="center"/>
        <w:rPr>
          <w:sz w:val="22"/>
          <w:szCs w:val="22"/>
        </w:rPr>
      </w:pPr>
      <w:r>
        <w:rPr>
          <w:sz w:val="22"/>
          <w:szCs w:val="22"/>
        </w:rPr>
        <w:t>(фамилия, имя, отчество физического лица, наименование юридического лица)</w:t>
      </w:r>
    </w:p>
    <w:p w:rsidR="007A1FC0" w:rsidRDefault="007A1FC0" w:rsidP="007A1F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проведения независимой экспертизы проекта административного</w:t>
      </w:r>
    </w:p>
    <w:p w:rsidR="007A1FC0" w:rsidRDefault="007A1FC0" w:rsidP="007A1F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регламента __________________________________________________________________</w:t>
      </w:r>
    </w:p>
    <w:p w:rsidR="007A1FC0" w:rsidRDefault="007A1FC0" w:rsidP="007A1FC0">
      <w:pPr>
        <w:widowControl w:val="0"/>
        <w:autoSpaceDE w:val="0"/>
        <w:autoSpaceDN w:val="0"/>
        <w:adjustRightInd w:val="0"/>
        <w:spacing w:after="120"/>
        <w:jc w:val="center"/>
        <w:rPr>
          <w:sz w:val="22"/>
          <w:szCs w:val="22"/>
        </w:rPr>
      </w:pPr>
      <w:r>
        <w:rPr>
          <w:sz w:val="22"/>
          <w:szCs w:val="22"/>
        </w:rPr>
        <w:t>(наименование проекта административного регламента)</w:t>
      </w:r>
    </w:p>
    <w:p w:rsidR="007A1FC0" w:rsidRDefault="007A1FC0" w:rsidP="007A1F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Проект административного регламента разработан __________________</w:t>
      </w:r>
    </w:p>
    <w:p w:rsidR="007A1FC0" w:rsidRDefault="007A1FC0" w:rsidP="007A1F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A1FC0" w:rsidRDefault="007A1FC0" w:rsidP="007A1FC0">
      <w:pPr>
        <w:widowControl w:val="0"/>
        <w:autoSpaceDE w:val="0"/>
        <w:autoSpaceDN w:val="0"/>
        <w:adjustRightInd w:val="0"/>
        <w:jc w:val="center"/>
      </w:pPr>
      <w:proofErr w:type="gramStart"/>
      <w:r>
        <w:t xml:space="preserve">(должность, Фамилия, Имя, Отчество лица администрации </w:t>
      </w:r>
      <w:proofErr w:type="gramEnd"/>
    </w:p>
    <w:p w:rsidR="007A1FC0" w:rsidRDefault="007A1FC0" w:rsidP="007A1FC0">
      <w:pPr>
        <w:widowControl w:val="0"/>
        <w:autoSpaceDE w:val="0"/>
        <w:autoSpaceDN w:val="0"/>
        <w:adjustRightInd w:val="0"/>
        <w:spacing w:after="120"/>
        <w:jc w:val="center"/>
      </w:pPr>
      <w:proofErr w:type="gramStart"/>
      <w:r>
        <w:t>Рождественского сельского поселения)</w:t>
      </w:r>
      <w:proofErr w:type="gramEnd"/>
    </w:p>
    <w:p w:rsidR="007A1FC0" w:rsidRDefault="007A1FC0" w:rsidP="007A1FC0">
      <w:pPr>
        <w:widowControl w:val="0"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Дата проведения независимой экспертизы "___" __________ 20___ года</w:t>
      </w:r>
    </w:p>
    <w:p w:rsidR="007A1FC0" w:rsidRDefault="007A1FC0" w:rsidP="007A1FC0">
      <w:pPr>
        <w:widowControl w:val="0"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Выводы по результатам проведенной независимой экспертизы:</w:t>
      </w:r>
    </w:p>
    <w:p w:rsidR="007A1FC0" w:rsidRDefault="007A1FC0" w:rsidP="007A1F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4.1. Оценка возможного положительного эффекта реализации положений</w:t>
      </w:r>
    </w:p>
    <w:p w:rsidR="007A1FC0" w:rsidRDefault="007A1FC0" w:rsidP="007A1F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проекта административного регламента для граждан и организаций: _______</w:t>
      </w:r>
    </w:p>
    <w:p w:rsidR="007A1FC0" w:rsidRDefault="007A1FC0" w:rsidP="007A1F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A1FC0" w:rsidRDefault="007A1FC0" w:rsidP="007A1F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</w:t>
      </w:r>
    </w:p>
    <w:p w:rsidR="007A1FC0" w:rsidRDefault="007A1FC0" w:rsidP="007A1FC0">
      <w:pPr>
        <w:widowControl w:val="0"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A1FC0" w:rsidRDefault="007A1FC0" w:rsidP="007A1F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4.2.  Оценка возможных негативных последствий реализации положений </w:t>
      </w:r>
    </w:p>
    <w:p w:rsidR="007A1FC0" w:rsidRDefault="007A1FC0" w:rsidP="007A1F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проекта административного регламента для граждан и организаций, предложения по устранению предпосылок для возникновения негативных последствий, иные замечания и предложения: ___________________________</w:t>
      </w:r>
    </w:p>
    <w:p w:rsidR="007A1FC0" w:rsidRDefault="007A1FC0" w:rsidP="007A1F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A1FC0" w:rsidRDefault="007A1FC0" w:rsidP="007A1F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A1FC0" w:rsidRDefault="007A1FC0" w:rsidP="007A1FC0">
      <w:pPr>
        <w:widowControl w:val="0"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A1FC0" w:rsidRDefault="007A1FC0" w:rsidP="007A1F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 Контактные данные физического лица (юридического лица), проводившего независимую экспертизу</w:t>
      </w:r>
    </w:p>
    <w:p w:rsidR="007A1FC0" w:rsidRDefault="007A1FC0" w:rsidP="007A1F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A1FC0" w:rsidRDefault="007A1FC0" w:rsidP="007A1FC0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(фамилия, имя, отчество, контактный телефон физического лица;</w:t>
      </w:r>
    </w:p>
    <w:p w:rsidR="007A1FC0" w:rsidRDefault="007A1FC0" w:rsidP="007A1FC0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почтовый адрес, контактный телефон юридического лица)</w:t>
      </w:r>
    </w:p>
    <w:p w:rsidR="007A1FC0" w:rsidRDefault="007A1FC0" w:rsidP="007A1F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1FC0" w:rsidRDefault="007A1FC0" w:rsidP="007A1F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1FC0" w:rsidRDefault="007A1FC0" w:rsidP="007A1FC0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2</w:t>
      </w:r>
    </w:p>
    <w:p w:rsidR="007A1FC0" w:rsidRDefault="007A1FC0" w:rsidP="007A1FC0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к Порядку разработки и утверждения </w:t>
      </w:r>
    </w:p>
    <w:p w:rsidR="007A1FC0" w:rsidRDefault="007A1FC0" w:rsidP="007A1FC0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административных регламентов предоставления </w:t>
      </w:r>
    </w:p>
    <w:p w:rsidR="007A1FC0" w:rsidRPr="00870CE6" w:rsidRDefault="007A1FC0" w:rsidP="00870CE6">
      <w:pPr>
        <w:widowControl w:val="0"/>
        <w:autoSpaceDE w:val="0"/>
        <w:autoSpaceDN w:val="0"/>
        <w:adjustRightInd w:val="0"/>
        <w:jc w:val="right"/>
        <w:outlineLvl w:val="1"/>
      </w:pPr>
      <w:r>
        <w:t>муниципальных услуг</w:t>
      </w:r>
    </w:p>
    <w:p w:rsidR="007A1FC0" w:rsidRDefault="007A1FC0" w:rsidP="007A1FC0">
      <w:pPr>
        <w:widowControl w:val="0"/>
        <w:autoSpaceDE w:val="0"/>
        <w:autoSpaceDN w:val="0"/>
        <w:adjustRightInd w:val="0"/>
      </w:pPr>
    </w:p>
    <w:p w:rsidR="007A1FC0" w:rsidRDefault="007A1FC0" w:rsidP="007A1FC0">
      <w:pPr>
        <w:widowControl w:val="0"/>
        <w:autoSpaceDE w:val="0"/>
        <w:autoSpaceDN w:val="0"/>
        <w:adjustRightInd w:val="0"/>
      </w:pPr>
      <w:r>
        <w:t>(Форма)</w:t>
      </w:r>
    </w:p>
    <w:p w:rsidR="007A1FC0" w:rsidRDefault="007A1FC0" w:rsidP="007A1FC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7A1FC0" w:rsidRDefault="007A1FC0" w:rsidP="00870CE6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5" w:name="Par495"/>
      <w:bookmarkEnd w:id="5"/>
    </w:p>
    <w:p w:rsidR="007A1FC0" w:rsidRDefault="007A1FC0" w:rsidP="007A1FC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СВОДНАЯ ТАБЛИЦА ЗАМЕЧАНИЙ И ПРЕДЛОЖЕНИЙ,</w:t>
      </w:r>
    </w:p>
    <w:p w:rsidR="007A1FC0" w:rsidRDefault="007A1FC0" w:rsidP="007A1FC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ИЗЛОЖЕННЫХ В ЗАКЛЮЧЕНИЯХ ПО РЕЗУЛЬТАТАМ ПРОВЕДЕНИЯ</w:t>
      </w:r>
      <w:proofErr w:type="gramEnd"/>
    </w:p>
    <w:p w:rsidR="007A1FC0" w:rsidRDefault="007A1FC0" w:rsidP="007A1FC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НЕЗАВИСИМОЙ ЭКСПЕРТИЗЫ ПРОЕКТА АДМИНИСТРАТИВНОГО РЕГЛАМЕНТА</w:t>
      </w:r>
    </w:p>
    <w:p w:rsidR="007A1FC0" w:rsidRDefault="007A1FC0" w:rsidP="007A1FC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4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458"/>
        <w:gridCol w:w="4395"/>
      </w:tblGrid>
      <w:tr w:rsidR="007A1FC0" w:rsidTr="00FF0F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C0" w:rsidRDefault="007A1FC0" w:rsidP="00FF0F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C0" w:rsidRDefault="007A1FC0" w:rsidP="00FF0F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Замечания и предложения заинтересованных граждан и организаций по результатам проведения независимой экспертизы проекта административного регламента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C0" w:rsidRDefault="007A1FC0" w:rsidP="00FF0F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рассмотрения замечаний и предложений органом исполнительной власти Ленинградской области и обоснование принятых решений</w:t>
            </w:r>
          </w:p>
        </w:tc>
      </w:tr>
      <w:tr w:rsidR="007A1FC0" w:rsidTr="00FF0F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0" w:rsidRDefault="007A1FC0" w:rsidP="00FF0F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0" w:rsidRDefault="007A1FC0" w:rsidP="00FF0F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0" w:rsidRDefault="007A1FC0" w:rsidP="00FF0F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A1FC0" w:rsidTr="00FF0F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0" w:rsidRDefault="007A1FC0" w:rsidP="00FF0F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0" w:rsidRDefault="007A1FC0" w:rsidP="00FF0F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0" w:rsidRDefault="007A1FC0" w:rsidP="00FF0F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A1FC0" w:rsidTr="00FF0F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0" w:rsidRDefault="007A1FC0" w:rsidP="00FF0F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0" w:rsidRDefault="007A1FC0" w:rsidP="00FF0F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0" w:rsidRDefault="007A1FC0" w:rsidP="00FF0F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7A1FC0" w:rsidRDefault="007A1FC0" w:rsidP="007A1FC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A1FC0" w:rsidRDefault="007A1FC0" w:rsidP="007A1F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1FC0" w:rsidRDefault="007A1FC0" w:rsidP="007A1F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1FC0" w:rsidRDefault="007A1FC0" w:rsidP="007A1F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7A1FC0" w:rsidRDefault="007A1FC0" w:rsidP="007A1FC0">
      <w:pPr>
        <w:widowControl w:val="0"/>
        <w:autoSpaceDE w:val="0"/>
        <w:autoSpaceDN w:val="0"/>
        <w:adjustRightInd w:val="0"/>
        <w:jc w:val="both"/>
      </w:pPr>
      <w:r>
        <w:rPr>
          <w:sz w:val="28"/>
          <w:szCs w:val="28"/>
        </w:rPr>
        <w:t>Рожественского сельского поселения_______________    ________________</w:t>
      </w:r>
      <w:r>
        <w:t xml:space="preserve">                                                                                                      </w:t>
      </w:r>
    </w:p>
    <w:p w:rsidR="007A1FC0" w:rsidRDefault="007A1FC0" w:rsidP="007A1FC0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(подпись)                    (фамилия, инициалы)</w:t>
      </w:r>
    </w:p>
    <w:p w:rsidR="002D6808" w:rsidRDefault="002D6808"/>
    <w:sectPr w:rsidR="002D6808" w:rsidSect="00870CE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61EE"/>
    <w:multiLevelType w:val="hybridMultilevel"/>
    <w:tmpl w:val="4CEC7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FC0"/>
    <w:rsid w:val="002D6808"/>
    <w:rsid w:val="007A1FC0"/>
    <w:rsid w:val="00870CE6"/>
    <w:rsid w:val="00985406"/>
    <w:rsid w:val="00E6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14</Pages>
  <Words>4474</Words>
  <Characters>25505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Игоревна Ярошевская</dc:creator>
  <cp:lastModifiedBy>Евгения Игоревна Ярошевская</cp:lastModifiedBy>
  <cp:revision>2</cp:revision>
  <dcterms:created xsi:type="dcterms:W3CDTF">2021-07-26T09:00:00Z</dcterms:created>
  <dcterms:modified xsi:type="dcterms:W3CDTF">2021-07-30T07:40:00Z</dcterms:modified>
</cp:coreProperties>
</file>