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3B" w:rsidRDefault="004E2A3B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510AF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10AF9">
        <w:rPr>
          <w:rFonts w:ascii="Times New Roman" w:hAnsi="Times New Roman"/>
          <w:b/>
          <w:sz w:val="28"/>
          <w:szCs w:val="28"/>
        </w:rPr>
        <w:t xml:space="preserve"> ОБРАЗОВАНЯ</w:t>
      </w: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B87786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87786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Default="00B87786" w:rsidP="00B8778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0AF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87786" w:rsidRPr="00510AF9" w:rsidRDefault="00B87786" w:rsidP="00B87786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87786" w:rsidRPr="00510AF9" w:rsidRDefault="004E2A3B" w:rsidP="00B877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0114">
        <w:rPr>
          <w:rFonts w:ascii="Times New Roman" w:hAnsi="Times New Roman"/>
          <w:sz w:val="28"/>
          <w:szCs w:val="28"/>
        </w:rPr>
        <w:t xml:space="preserve"> </w:t>
      </w:r>
      <w:r w:rsidR="00B219C2">
        <w:rPr>
          <w:rFonts w:ascii="Times New Roman" w:hAnsi="Times New Roman"/>
          <w:sz w:val="28"/>
          <w:szCs w:val="28"/>
        </w:rPr>
        <w:t xml:space="preserve">17 июля </w:t>
      </w:r>
      <w:r w:rsidR="00B87786">
        <w:rPr>
          <w:rFonts w:ascii="Times New Roman" w:hAnsi="Times New Roman"/>
          <w:sz w:val="28"/>
          <w:szCs w:val="28"/>
        </w:rPr>
        <w:t>2024</w:t>
      </w:r>
      <w:r w:rsidR="00B87786" w:rsidRPr="00510AF9">
        <w:rPr>
          <w:rFonts w:ascii="Times New Roman" w:hAnsi="Times New Roman"/>
          <w:sz w:val="28"/>
          <w:szCs w:val="28"/>
        </w:rPr>
        <w:t>г.</w:t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  <w:t xml:space="preserve">    №</w:t>
      </w:r>
      <w:r w:rsidR="00B219C2">
        <w:rPr>
          <w:rFonts w:ascii="Times New Roman" w:hAnsi="Times New Roman"/>
          <w:sz w:val="28"/>
          <w:szCs w:val="28"/>
        </w:rPr>
        <w:t>282</w:t>
      </w:r>
      <w:bookmarkStart w:id="0" w:name="_GoBack"/>
      <w:bookmarkEnd w:id="0"/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2A3B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«</w:t>
      </w:r>
      <w:r w:rsidR="004E2A3B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4E2A3B" w:rsidRDefault="004E2A3B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№161 от 12.04.2024г «</w:t>
      </w:r>
      <w:r w:rsidR="00B87786" w:rsidRPr="004757F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:rsidR="004E2A3B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административного</w:t>
      </w:r>
      <w:r w:rsidR="004E2A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57FD">
        <w:rPr>
          <w:rFonts w:ascii="Times New Roman" w:hAnsi="Times New Roman"/>
          <w:b/>
          <w:bCs/>
          <w:sz w:val="28"/>
          <w:szCs w:val="28"/>
        </w:rPr>
        <w:t xml:space="preserve">регламента </w:t>
      </w:r>
    </w:p>
    <w:p w:rsidR="00B87786" w:rsidRPr="004757FD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4757FD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4757FD">
        <w:rPr>
          <w:rFonts w:ascii="Times New Roman" w:hAnsi="Times New Roman"/>
          <w:b/>
          <w:sz w:val="28"/>
          <w:szCs w:val="28"/>
        </w:rPr>
        <w:t>«</w:t>
      </w:r>
      <w:r w:rsidRPr="00716A52">
        <w:rPr>
          <w:rFonts w:ascii="Times New Roman" w:hAnsi="Times New Roman"/>
          <w:b/>
          <w:bCs/>
          <w:sz w:val="28"/>
          <w:szCs w:val="28"/>
        </w:rPr>
        <w:t>Присвоение адреса объекту адресации,</w:t>
      </w:r>
    </w:p>
    <w:p w:rsidR="00B87786" w:rsidRPr="001866E8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изменение </w:t>
      </w:r>
      <w:r w:rsidRPr="00716A52">
        <w:rPr>
          <w:rFonts w:ascii="Times New Roman" w:hAnsi="Times New Roman"/>
          <w:b/>
          <w:bCs/>
          <w:sz w:val="28"/>
          <w:szCs w:val="28"/>
        </w:rPr>
        <w:t>и аннулирование такого адреса</w:t>
      </w:r>
      <w:r w:rsidRPr="004757FD">
        <w:rPr>
          <w:rFonts w:ascii="Times New Roman" w:hAnsi="Times New Roman"/>
          <w:b/>
          <w:sz w:val="28"/>
          <w:szCs w:val="28"/>
        </w:rPr>
        <w:t>»</w:t>
      </w:r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786" w:rsidRPr="00716A52" w:rsidRDefault="00B87786" w:rsidP="00B87786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A52">
        <w:rPr>
          <w:rFonts w:ascii="Times New Roman" w:hAnsi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716A52">
        <w:rPr>
          <w:rFonts w:ascii="Times New Roman" w:hAnsi="Times New Roman"/>
          <w:sz w:val="28"/>
          <w:szCs w:val="28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B87786" w:rsidRPr="00510AF9" w:rsidRDefault="00B87786" w:rsidP="00B877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7786" w:rsidRPr="00510AF9" w:rsidRDefault="00B87786" w:rsidP="00B8778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ПОСТАНОВЛЯЕТ</w:t>
      </w:r>
      <w:r w:rsidRPr="00510AF9">
        <w:rPr>
          <w:rFonts w:ascii="Times New Roman" w:hAnsi="Times New Roman"/>
          <w:sz w:val="28"/>
          <w:szCs w:val="28"/>
        </w:rPr>
        <w:t>:</w:t>
      </w:r>
    </w:p>
    <w:p w:rsidR="00B87786" w:rsidRPr="00510AF9" w:rsidRDefault="00B87786" w:rsidP="00B877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2A3B" w:rsidRDefault="00B87786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7FD">
        <w:rPr>
          <w:rFonts w:ascii="Times New Roman" w:hAnsi="Times New Roman"/>
          <w:bCs/>
          <w:sz w:val="28"/>
          <w:szCs w:val="28"/>
        </w:rPr>
        <w:t xml:space="preserve">       1.</w:t>
      </w:r>
      <w:r w:rsidR="004E2A3B">
        <w:rPr>
          <w:rFonts w:ascii="Times New Roman" w:hAnsi="Times New Roman"/>
          <w:bCs/>
          <w:sz w:val="28"/>
          <w:szCs w:val="28"/>
        </w:rPr>
        <w:t>Внести в постановление № 161 от 12.04.2024г  «Об утверждении административного</w:t>
      </w:r>
      <w:r w:rsidRPr="004757F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4E2A3B">
        <w:rPr>
          <w:rFonts w:ascii="Times New Roman" w:hAnsi="Times New Roman"/>
          <w:bCs/>
          <w:sz w:val="28"/>
          <w:szCs w:val="28"/>
        </w:rPr>
        <w:t>а</w:t>
      </w:r>
      <w:r w:rsidRPr="004757F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 w:rsidRPr="00764C3D">
        <w:rPr>
          <w:rFonts w:ascii="Times New Roman" w:hAnsi="Times New Roman"/>
          <w:sz w:val="28"/>
          <w:szCs w:val="28"/>
        </w:rPr>
        <w:t>«</w:t>
      </w:r>
      <w:r w:rsidRPr="00716A52">
        <w:rPr>
          <w:rFonts w:ascii="Times New Roman" w:hAnsi="Times New Roman"/>
          <w:sz w:val="28"/>
          <w:szCs w:val="28"/>
        </w:rPr>
        <w:t>Присвоение адрес</w:t>
      </w:r>
      <w:r>
        <w:rPr>
          <w:rFonts w:ascii="Times New Roman" w:hAnsi="Times New Roman"/>
          <w:sz w:val="28"/>
          <w:szCs w:val="28"/>
        </w:rPr>
        <w:t xml:space="preserve">а объекту адресации, изменение </w:t>
      </w:r>
      <w:r w:rsidRPr="00716A52">
        <w:rPr>
          <w:rFonts w:ascii="Times New Roman" w:hAnsi="Times New Roman"/>
          <w:sz w:val="28"/>
          <w:szCs w:val="28"/>
        </w:rPr>
        <w:t>и аннулирование такого адреса</w:t>
      </w:r>
      <w:r w:rsidRPr="00764C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2A3B">
        <w:rPr>
          <w:rFonts w:ascii="Times New Roman" w:hAnsi="Times New Roman"/>
          <w:sz w:val="28"/>
          <w:szCs w:val="28"/>
        </w:rPr>
        <w:t>следующие изменения:</w:t>
      </w:r>
    </w:p>
    <w:p w:rsidR="00DF5C31" w:rsidRDefault="00DF5C31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Cs/>
          <w:sz w:val="28"/>
          <w:szCs w:val="28"/>
        </w:rPr>
        <w:t xml:space="preserve"> </w:t>
      </w:r>
      <w:r w:rsidR="004E2A3B">
        <w:rPr>
          <w:rFonts w:ascii="Times New Roman" w:hAnsi="Times New Roman"/>
          <w:bCs/>
          <w:sz w:val="28"/>
          <w:szCs w:val="28"/>
        </w:rPr>
        <w:t xml:space="preserve"> </w:t>
      </w:r>
      <w:r w:rsidR="004E2A3B">
        <w:rPr>
          <w:rFonts w:ascii="Times New Roman" w:hAnsi="Times New Roman"/>
          <w:b/>
          <w:bCs/>
          <w:sz w:val="28"/>
          <w:szCs w:val="28"/>
        </w:rPr>
        <w:t>пункт 2.2. административного регламента изложить в следующей редакции: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7786">
        <w:rPr>
          <w:rFonts w:ascii="Times New Roman" w:hAnsi="Times New Roman"/>
          <w:sz w:val="28"/>
          <w:szCs w:val="28"/>
        </w:rPr>
        <w:t>2.2.</w:t>
      </w:r>
      <w:r w:rsidRPr="00B87786">
        <w:rPr>
          <w:rFonts w:ascii="Times New Roman" w:hAnsi="Times New Roman"/>
          <w:b/>
          <w:sz w:val="28"/>
          <w:szCs w:val="28"/>
        </w:rPr>
        <w:t xml:space="preserve"> </w:t>
      </w:r>
      <w:r w:rsidRPr="00B87786">
        <w:rPr>
          <w:rFonts w:ascii="Times New Roman" w:hAnsi="Times New Roman"/>
          <w:sz w:val="28"/>
          <w:szCs w:val="28"/>
        </w:rPr>
        <w:t>Муниципальную услугу предоставляет: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Администрация МО Рождественского сельского поселения Гатчинского муниципального района  Ленинградской области (далее – Администрация).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lastRenderedPageBreak/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 xml:space="preserve">При предоставлении Услуги Администрация взаимодействует </w:t>
      </w:r>
      <w:proofErr w:type="gramStart"/>
      <w:r w:rsidRPr="00B87786">
        <w:rPr>
          <w:rFonts w:ascii="Times New Roman" w:hAnsi="Times New Roman"/>
          <w:sz w:val="28"/>
          <w:szCs w:val="28"/>
        </w:rPr>
        <w:t>с</w:t>
      </w:r>
      <w:proofErr w:type="gramEnd"/>
      <w:r w:rsidRPr="00B87786">
        <w:rPr>
          <w:rFonts w:ascii="Times New Roman" w:hAnsi="Times New Roman"/>
          <w:sz w:val="28"/>
          <w:szCs w:val="28"/>
        </w:rPr>
        <w:t>: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6" w:history="1">
        <w:r w:rsidRPr="00B87786">
          <w:rPr>
            <w:rFonts w:ascii="Times New Roman" w:hAnsi="Times New Roman"/>
            <w:sz w:val="28"/>
            <w:szCs w:val="28"/>
          </w:rPr>
          <w:t>пункте 34</w:t>
        </w:r>
      </w:hyperlink>
      <w:r w:rsidRPr="00B87786">
        <w:rPr>
          <w:rFonts w:ascii="Times New Roman" w:hAnsi="Times New Roman"/>
          <w:sz w:val="28"/>
          <w:szCs w:val="28"/>
        </w:rPr>
        <w:t xml:space="preserve"> Правил;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Заявление на получение Услуги с комплектом документов принимается: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при личной явке: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ОМСУ/Организацию;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без личной явки: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почтовым отправлением в ОМСУ/Организацию;</w:t>
      </w:r>
      <w:r w:rsidRPr="00DF5C31">
        <w:rPr>
          <w:rFonts w:ascii="Times New Roman" w:hAnsi="Times New Roman"/>
          <w:strike/>
          <w:sz w:val="28"/>
          <w:szCs w:val="28"/>
        </w:rPr>
        <w:t xml:space="preserve">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электронной форме: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 xml:space="preserve"> через личный кабинет заявителя на ПГУ ЛО/ЕПГУ,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C31">
        <w:rPr>
          <w:rFonts w:ascii="Times New Roman" w:hAnsi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DF5C31">
        <w:rPr>
          <w:rFonts w:ascii="Times New Roman" w:hAnsi="Times New Roman"/>
          <w:sz w:val="28"/>
          <w:szCs w:val="28"/>
        </w:rPr>
        <w:t>.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посредством ПГУ ЛО/ЕПГУ - в ОМСУ/Организацию, в МФЦ (при технической реализации);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по телефону - в ОМСУ/Организацию, в МФЦ;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3) посредством сайта ОМСУ/Организации – в ОМСУ/Организацию.</w:t>
      </w:r>
    </w:p>
    <w:p w:rsid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</w:p>
    <w:p w:rsid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31" w:rsidRPr="00DF5C31" w:rsidRDefault="00DF5C31" w:rsidP="00DF5C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5C3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пункт 2.3</w:t>
      </w:r>
      <w:r w:rsidRPr="00DF5C31">
        <w:rPr>
          <w:rFonts w:ascii="Times New Roman" w:hAnsi="Times New Roman"/>
          <w:b/>
          <w:bCs/>
          <w:sz w:val="28"/>
          <w:szCs w:val="28"/>
        </w:rPr>
        <w:t>. административного регламента изложить в следующей редакции:</w:t>
      </w:r>
    </w:p>
    <w:p w:rsidR="004E2A3B" w:rsidRDefault="004E2A3B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5C31" w:rsidRPr="00DF5C31" w:rsidRDefault="00DF5C31" w:rsidP="00DF5C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5C31">
        <w:rPr>
          <w:rFonts w:ascii="Times New Roman" w:hAnsi="Times New Roman"/>
          <w:sz w:val="28"/>
          <w:szCs w:val="28"/>
        </w:rPr>
        <w:t xml:space="preserve">2.3. Результатом предоставления Услуги является: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1) выдача (направление) решения Уполномоченного органа о присвоении 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адреса объекту адресации </w:t>
      </w:r>
      <w:r w:rsidRPr="00DF5C31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DF5C31">
        <w:rPr>
          <w:rFonts w:ascii="Times New Roman" w:hAnsi="Times New Roman"/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3) выдача (направление) решения Уполномоченного органа об отказе 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при личной явке: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ОМСУ/Организацию;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без личной явки: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почтовым отправлением;</w:t>
      </w:r>
      <w:r w:rsidRPr="00DF5C31">
        <w:rPr>
          <w:rFonts w:ascii="Times New Roman" w:eastAsia="Calibri" w:hAnsi="Times New Roman" w:cs="Arial"/>
          <w:color w:val="FF0000"/>
          <w:sz w:val="28"/>
          <w:szCs w:val="28"/>
          <w:lang w:eastAsia="en-US"/>
        </w:rPr>
        <w:t xml:space="preserve"> 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электронной форме: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 xml:space="preserve"> через личный кабинет заявителя на ПГУ ЛО/ЕПГУ;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 w:cs="Arial"/>
          <w:bCs/>
          <w:sz w:val="28"/>
          <w:szCs w:val="28"/>
        </w:rPr>
        <w:t>посредством портала адресной системы;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на адрес электронной почты</w:t>
      </w:r>
      <w:r>
        <w:rPr>
          <w:rFonts w:ascii="Times New Roman" w:hAnsi="Times New Roman"/>
          <w:sz w:val="28"/>
          <w:szCs w:val="28"/>
        </w:rPr>
        <w:t>»</w:t>
      </w:r>
      <w:r w:rsidRPr="00DF5C31">
        <w:rPr>
          <w:rFonts w:ascii="Times New Roman" w:hAnsi="Times New Roman"/>
          <w:sz w:val="28"/>
          <w:szCs w:val="28"/>
        </w:rPr>
        <w:t>.</w:t>
      </w:r>
    </w:p>
    <w:p w:rsidR="004E2A3B" w:rsidRPr="004E2A3B" w:rsidRDefault="004E2A3B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786" w:rsidRPr="00371360" w:rsidRDefault="00DF5C31" w:rsidP="00B87786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</w:t>
      </w:r>
      <w:r w:rsidR="00B87786" w:rsidRPr="00510AF9">
        <w:rPr>
          <w:rFonts w:ascii="Times New Roman" w:hAnsi="Times New Roman"/>
          <w:sz w:val="28"/>
          <w:szCs w:val="28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B87786" w:rsidRPr="00510AF9" w:rsidRDefault="00DF5C31" w:rsidP="00B87786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B87786" w:rsidRPr="00510AF9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0A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AF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>Рождественского сельского по</w:t>
      </w:r>
      <w:r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С.Н.Сорокин</w:t>
      </w:r>
      <w:proofErr w:type="spellEnd"/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Pr="00716A52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Гентманская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Е.К. тел. 62-232(доб.2)</w:t>
      </w:r>
    </w:p>
    <w:p w:rsidR="00B87786" w:rsidRDefault="00B87786" w:rsidP="00DF5C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sectPr w:rsidR="00B8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7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4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7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9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4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11"/>
  </w:num>
  <w:num w:numId="5">
    <w:abstractNumId w:val="25"/>
  </w:num>
  <w:num w:numId="6">
    <w:abstractNumId w:val="31"/>
  </w:num>
  <w:num w:numId="7">
    <w:abstractNumId w:val="0"/>
  </w:num>
  <w:num w:numId="8">
    <w:abstractNumId w:val="18"/>
  </w:num>
  <w:num w:numId="9">
    <w:abstractNumId w:val="19"/>
  </w:num>
  <w:num w:numId="10">
    <w:abstractNumId w:val="15"/>
  </w:num>
  <w:num w:numId="11">
    <w:abstractNumId w:val="20"/>
  </w:num>
  <w:num w:numId="12">
    <w:abstractNumId w:val="24"/>
  </w:num>
  <w:num w:numId="13">
    <w:abstractNumId w:val="35"/>
  </w:num>
  <w:num w:numId="14">
    <w:abstractNumId w:val="9"/>
  </w:num>
  <w:num w:numId="15">
    <w:abstractNumId w:val="28"/>
  </w:num>
  <w:num w:numId="16">
    <w:abstractNumId w:val="2"/>
  </w:num>
  <w:num w:numId="17">
    <w:abstractNumId w:val="21"/>
  </w:num>
  <w:num w:numId="18">
    <w:abstractNumId w:val="33"/>
  </w:num>
  <w:num w:numId="19">
    <w:abstractNumId w:val="32"/>
  </w:num>
  <w:num w:numId="20">
    <w:abstractNumId w:val="1"/>
  </w:num>
  <w:num w:numId="21">
    <w:abstractNumId w:val="30"/>
  </w:num>
  <w:num w:numId="22">
    <w:abstractNumId w:val="17"/>
  </w:num>
  <w:num w:numId="23">
    <w:abstractNumId w:val="22"/>
  </w:num>
  <w:num w:numId="24">
    <w:abstractNumId w:val="5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  <w:num w:numId="29">
    <w:abstractNumId w:val="10"/>
  </w:num>
  <w:num w:numId="30">
    <w:abstractNumId w:val="34"/>
  </w:num>
  <w:num w:numId="31">
    <w:abstractNumId w:val="13"/>
  </w:num>
  <w:num w:numId="32">
    <w:abstractNumId w:val="27"/>
  </w:num>
  <w:num w:numId="33">
    <w:abstractNumId w:val="29"/>
  </w:num>
  <w:num w:numId="34">
    <w:abstractNumId w:val="8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EB"/>
    <w:rsid w:val="00004061"/>
    <w:rsid w:val="000F03EB"/>
    <w:rsid w:val="003A5F51"/>
    <w:rsid w:val="004E2A3B"/>
    <w:rsid w:val="00970114"/>
    <w:rsid w:val="00B219C2"/>
    <w:rsid w:val="00B87786"/>
    <w:rsid w:val="00DF5C31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78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8778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B87786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87786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7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77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7786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87786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87786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877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B87786"/>
    <w:rPr>
      <w:color w:val="0000FF"/>
      <w:u w:val="single"/>
    </w:rPr>
  </w:style>
  <w:style w:type="table" w:styleId="a4">
    <w:name w:val="Table Grid"/>
    <w:basedOn w:val="a1"/>
    <w:uiPriority w:val="59"/>
    <w:rsid w:val="00B8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B87786"/>
  </w:style>
  <w:style w:type="paragraph" w:styleId="aa">
    <w:name w:val="List"/>
    <w:basedOn w:val="a"/>
    <w:uiPriority w:val="99"/>
    <w:rsid w:val="00B8778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87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77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B8778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778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87786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7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B87786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8778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B87786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78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B8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B87786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B8778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B87786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B877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87786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786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B87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B87786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8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B87786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B8778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B87786"/>
  </w:style>
  <w:style w:type="character" w:styleId="afa">
    <w:name w:val="annotation reference"/>
    <w:uiPriority w:val="99"/>
    <w:semiHidden/>
    <w:unhideWhenUsed/>
    <w:rsid w:val="00B8778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87786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8778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778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8778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uiPriority w:val="99"/>
    <w:semiHidden/>
    <w:unhideWhenUsed/>
    <w:rsid w:val="00B87786"/>
    <w:rPr>
      <w:color w:val="800080"/>
      <w:u w:val="single"/>
    </w:rPr>
  </w:style>
  <w:style w:type="paragraph" w:customStyle="1" w:styleId="ConsPlusDocList">
    <w:name w:val="ConsPlusDocList"/>
    <w:rsid w:val="00B8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87786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78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8778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B87786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87786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7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77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7786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87786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87786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877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B87786"/>
    <w:rPr>
      <w:color w:val="0000FF"/>
      <w:u w:val="single"/>
    </w:rPr>
  </w:style>
  <w:style w:type="table" w:styleId="a4">
    <w:name w:val="Table Grid"/>
    <w:basedOn w:val="a1"/>
    <w:uiPriority w:val="59"/>
    <w:rsid w:val="00B8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B87786"/>
  </w:style>
  <w:style w:type="paragraph" w:styleId="aa">
    <w:name w:val="List"/>
    <w:basedOn w:val="a"/>
    <w:uiPriority w:val="99"/>
    <w:rsid w:val="00B8778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87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77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B8778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778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87786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7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B87786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8778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B87786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78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B8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B87786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B8778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B87786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B877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87786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786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B87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B87786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8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B87786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B8778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B87786"/>
  </w:style>
  <w:style w:type="character" w:styleId="afa">
    <w:name w:val="annotation reference"/>
    <w:uiPriority w:val="99"/>
    <w:semiHidden/>
    <w:unhideWhenUsed/>
    <w:rsid w:val="00B8778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87786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8778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778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8778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uiPriority w:val="99"/>
    <w:semiHidden/>
    <w:unhideWhenUsed/>
    <w:rsid w:val="00B87786"/>
    <w:rPr>
      <w:color w:val="800080"/>
      <w:u w:val="single"/>
    </w:rPr>
  </w:style>
  <w:style w:type="paragraph" w:customStyle="1" w:styleId="ConsPlusDocList">
    <w:name w:val="ConsPlusDocList"/>
    <w:rsid w:val="00B8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87786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7132A102B0E442457E2FBBE8907790799C29BE0D022CAC83E239E2E980194CF928DE7BE260DD17DF79AF8FA8C877E2FBAB709hCw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6</cp:revision>
  <cp:lastPrinted>2024-04-12T09:41:00Z</cp:lastPrinted>
  <dcterms:created xsi:type="dcterms:W3CDTF">2024-04-05T10:46:00Z</dcterms:created>
  <dcterms:modified xsi:type="dcterms:W3CDTF">2024-07-17T05:53:00Z</dcterms:modified>
</cp:coreProperties>
</file>