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 ПОСЕЛЕНИЯ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8035F" w:rsidRPr="0085613D" w:rsidRDefault="0018035F" w:rsidP="00A157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8035F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5724" w:rsidRDefault="00A15724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24" w:rsidRPr="0085613D" w:rsidRDefault="00A15724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5F" w:rsidRPr="0085613D" w:rsidRDefault="00A15724" w:rsidP="00180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</w:t>
      </w:r>
      <w:r w:rsidR="0018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8035F"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035F"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18035F"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8035F" w:rsidRPr="0085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035F" w:rsidRPr="0085613D" w:rsidRDefault="0018035F" w:rsidP="0018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18035F" w:rsidRPr="0085613D" w:rsidTr="00826E88">
        <w:trPr>
          <w:trHeight w:val="2369"/>
        </w:trPr>
        <w:tc>
          <w:tcPr>
            <w:tcW w:w="6062" w:type="dxa"/>
          </w:tcPr>
          <w:p w:rsidR="0018035F" w:rsidRDefault="0018035F" w:rsidP="001803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18035F" w:rsidRPr="0085613D" w:rsidRDefault="0018035F" w:rsidP="001803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№425 от 26.12.22г «</w:t>
            </w:r>
            <w:r w:rsidRPr="0085613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в муниципальной собственности </w:t>
            </w:r>
            <w:r w:rsidRPr="0085613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без предоставления земельного участка и установления сервитута, публичного сервитута»</w:t>
            </w:r>
          </w:p>
        </w:tc>
        <w:tc>
          <w:tcPr>
            <w:tcW w:w="4528" w:type="dxa"/>
          </w:tcPr>
          <w:p w:rsidR="0018035F" w:rsidRPr="0085613D" w:rsidRDefault="0018035F" w:rsidP="001803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8035F" w:rsidRPr="0085613D" w:rsidRDefault="0018035F" w:rsidP="00180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18035F" w:rsidRPr="0085613D" w:rsidRDefault="0018035F" w:rsidP="00180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5613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:rsidR="0018035F" w:rsidRPr="0085613D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8035F" w:rsidRDefault="0018035F" w:rsidP="0018035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0787844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5613D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по предоставлению муниципальной услуги  «Выдача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</w:t>
      </w:r>
      <w:r>
        <w:rPr>
          <w:rFonts w:ascii="Times New Roman" w:eastAsia="Calibri" w:hAnsi="Times New Roman" w:cs="Times New Roman"/>
          <w:sz w:val="28"/>
          <w:szCs w:val="28"/>
        </w:rPr>
        <w:t>ервитута, публичного сервитута», утвержденный постановлением №425 от 26.12.22г внести следующие изменения:</w:t>
      </w:r>
    </w:p>
    <w:p w:rsidR="00A15724" w:rsidRDefault="00A15724" w:rsidP="00A1572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Абзац седьмой пункта 2.6 после слов «</w:t>
      </w: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следующими словами:</w:t>
      </w:r>
    </w:p>
    <w:p w:rsidR="0018035F" w:rsidRDefault="0018035F" w:rsidP="0018035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8035F">
        <w:rPr>
          <w:rFonts w:ascii="Times New Roman" w:eastAsia="Calibri" w:hAnsi="Times New Roman" w:cs="Times New Roman"/>
          <w:sz w:val="28"/>
          <w:szCs w:val="28"/>
        </w:rPr>
        <w:t>временное удостоверение личности гражданина Российской Федерации по форме, утвержденной Приказом МВД России от 16.11.2020 № 773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15724" w:rsidRPr="0085613D" w:rsidRDefault="00A15724" w:rsidP="0018035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18035F" w:rsidRDefault="0018035F" w:rsidP="001803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3D">
        <w:rPr>
          <w:rFonts w:ascii="Times New Roman" w:eastAsia="Calibri" w:hAnsi="Times New Roman" w:cs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3D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</w:t>
      </w:r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3D">
        <w:rPr>
          <w:rFonts w:ascii="Times New Roman" w:eastAsia="Times New Roman" w:hAnsi="Times New Roman" w:cs="Times New Roman"/>
          <w:sz w:val="28"/>
          <w:szCs w:val="28"/>
        </w:rPr>
        <w:t>Рождествен</w:t>
      </w:r>
      <w:r w:rsidR="00A1572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 </w:t>
      </w:r>
      <w:r w:rsidRPr="00856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5613D">
        <w:rPr>
          <w:rFonts w:ascii="Times New Roman" w:eastAsia="Times New Roman" w:hAnsi="Times New Roman" w:cs="Times New Roman"/>
          <w:sz w:val="28"/>
          <w:szCs w:val="28"/>
        </w:rPr>
        <w:t>С.Н.Сорокин</w:t>
      </w:r>
      <w:proofErr w:type="spellEnd"/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35F" w:rsidRPr="0085613D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35F" w:rsidRPr="0085613D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024A6F" w:rsidRPr="00A15724" w:rsidRDefault="0018035F" w:rsidP="00A1572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Гетманская Е.К. 62-232 (доб.2)</w:t>
      </w:r>
      <w:bookmarkStart w:id="1" w:name="_GoBack"/>
      <w:bookmarkEnd w:id="1"/>
    </w:p>
    <w:sectPr w:rsidR="00024A6F" w:rsidRPr="00A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04061"/>
    <w:rsid w:val="0018035F"/>
    <w:rsid w:val="008D61EF"/>
    <w:rsid w:val="00A06AFE"/>
    <w:rsid w:val="00A15724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2023-04-04T07:42:00Z</dcterms:created>
  <dcterms:modified xsi:type="dcterms:W3CDTF">2023-04-10T11:56:00Z</dcterms:modified>
</cp:coreProperties>
</file>