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РОЖДЕСТВЕНСКОГО СЕЛЬСКОГО ПОСЕЛЕНИЯ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ГАТЧИНСКОГО МУНИЦИПАЛЬНОГО РАЙОНА</w:t>
      </w:r>
    </w:p>
    <w:p w:rsidR="0068431B" w:rsidRPr="00427A33" w:rsidRDefault="0068431B" w:rsidP="0068431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4"/>
        </w:rPr>
        <w:t>ЛЕНИНГРАДСКОЙ ОБЛАСТИ</w:t>
      </w:r>
    </w:p>
    <w:p w:rsidR="0068431B" w:rsidRPr="00427A33" w:rsidRDefault="0068431B" w:rsidP="0068431B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427A3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</w:t>
      </w:r>
    </w:p>
    <w:p w:rsidR="0068431B" w:rsidRPr="00427A33" w:rsidRDefault="0068431B" w:rsidP="0068431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8431B" w:rsidRPr="00427A33" w:rsidRDefault="0068431B" w:rsidP="006843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68431B" w:rsidRPr="00427A33" w:rsidRDefault="0068431B" w:rsidP="0068431B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8431B" w:rsidRPr="00427A33" w:rsidRDefault="00832645" w:rsidP="006843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05 апреля </w:t>
      </w:r>
      <w:r w:rsidR="0068431B">
        <w:rPr>
          <w:rFonts w:ascii="Times New Roman" w:eastAsia="Times New Roman" w:hAnsi="Times New Roman" w:cs="Times New Roman"/>
          <w:sz w:val="28"/>
          <w:szCs w:val="28"/>
        </w:rPr>
        <w:t xml:space="preserve"> 2024г</w:t>
      </w:r>
      <w:r w:rsidR="0068431B" w:rsidRPr="00427A3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6843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8431B" w:rsidRPr="00427A33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>140</w:t>
      </w:r>
    </w:p>
    <w:p w:rsidR="0068431B" w:rsidRPr="00427A33" w:rsidRDefault="0068431B" w:rsidP="0068431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1"/>
      </w:tblGrid>
      <w:tr w:rsidR="0068431B" w:rsidRPr="00427A33" w:rsidTr="00B150A4">
        <w:trPr>
          <w:trHeight w:val="219"/>
        </w:trPr>
        <w:tc>
          <w:tcPr>
            <w:tcW w:w="60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6E83" w:rsidRPr="006D6E83" w:rsidRDefault="0068431B" w:rsidP="006D6E83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</w:t>
            </w:r>
            <w:r w:rsidR="006D6E83">
              <w:rPr>
                <w:rFonts w:ascii="Times New Roman" w:eastAsia="Times New Roman" w:hAnsi="Times New Roman" w:cs="Times New Roman"/>
                <w:sz w:val="28"/>
                <w:szCs w:val="28"/>
              </w:rPr>
              <w:t>и изменений в постановление №604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27.12.2023г  </w:t>
            </w:r>
            <w:r w:rsidR="006D6E83" w:rsidRPr="006D6E83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Административного регламента</w:t>
            </w:r>
            <w:r w:rsidR="006D6E83" w:rsidRPr="006D6E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предоставления муниципальной услуги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      </w:r>
          </w:p>
          <w:p w:rsidR="0068431B" w:rsidRPr="00427A33" w:rsidRDefault="0068431B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8431B" w:rsidRPr="00427A33" w:rsidRDefault="0068431B" w:rsidP="00B150A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требованиями Федерального закона от 06.10.2003  № 131-ФЗ «Об общих принципах организации местного самоуправления в Российской Федерации», руководствуясь  Федеральным  законом от 27.07.2010 № 210-ФЗ «Об организации предоставления государственных и муниципальных услуг», постановлением администрации Рождественского сельского поселения Гатчинского  муниципального  района  Ленинградской области от 13.12.2021  № 428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образования, администрация  Рождественского сельского поселения </w:t>
      </w:r>
    </w:p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431B" w:rsidRPr="00427A33" w:rsidRDefault="0068431B" w:rsidP="00684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68431B" w:rsidRPr="00427A33" w:rsidRDefault="0068431B" w:rsidP="006843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8431B" w:rsidRPr="006D6E83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1. 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</w:t>
      </w:r>
      <w:r w:rsidRPr="00427A3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административный регламент по предоставлению муниципальной услуги </w:t>
      </w:r>
      <w:r w:rsidR="006D6E83" w:rsidRPr="006D6E83">
        <w:rPr>
          <w:rFonts w:ascii="Times New Roman" w:eastAsia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6D6E83" w:rsidRPr="006D6E8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предоставления муниципальной услуги «Предоставление земельного участка, находящегося в муниципальной собственности, в собственность, аренду, постоянное (бессрочное) пользование, безвозмездное пользование без проведения торгов»</w:t>
      </w:r>
      <w:r w:rsidR="006D6E8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6D6E83">
        <w:rPr>
          <w:rFonts w:ascii="Times New Roman" w:eastAsia="Times New Roman" w:hAnsi="Times New Roman" w:cs="Times New Roman"/>
          <w:sz w:val="28"/>
          <w:szCs w:val="28"/>
        </w:rPr>
        <w:t>утвержденный постановлением №604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27.12.23г следующие изменения: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подпункт 2 пункта 2.4 административного регламента изложить в следующей редакции:</w:t>
      </w:r>
    </w:p>
    <w:p w:rsidR="0068431B" w:rsidRP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>2) в случае подачи заявления об утверждении схемы расположения земельного участка (Приложение № 5 к настоящему административному регламенту) срок принятия решения об утверждении схемы расположения земельного участка (Приложение № 1 к настоящему административному регламенту) либо об отказе в утверждении схемы расположения земельного участка (Приложение № 2 к настоящему административному регламенту) не должен превышать 20 календарных дней (в период до 01.01.2025 указанный срок не</w:t>
      </w:r>
      <w:proofErr w:type="gramEnd"/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должен превышать 14 календарных дней (10 рабочих дней).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абзац 8 2 пункта 2.5 административного регламента изложить в следующей редакции:</w:t>
      </w:r>
    </w:p>
    <w:p w:rsidR="0068431B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«-</w:t>
      </w:r>
      <w:r w:rsidRPr="0068431B"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Правительства РФ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 собственности, и размере такой платы»;</w:t>
      </w:r>
    </w:p>
    <w:p w:rsidR="006D6E83" w:rsidRDefault="006D6E83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подпункт 2 пункта 3.1.1 административного регламента изложить в следующей редакции:</w:t>
      </w:r>
    </w:p>
    <w:p w:rsidR="006D6E83" w:rsidRP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>2)</w:t>
      </w:r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ab/>
        <w:t>рассмотрение заявления и документов о предоставлении муниципальной услуги – 10 рабочих дней (в период до 01.01.2025 – 6 рабочих дней);</w:t>
      </w: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установления специалистом оснований, перечисленных в пункте 2.10.1 административного регламента рассмотрение заявления и документов о предоставлении </w:t>
      </w:r>
      <w:proofErr w:type="gramStart"/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proofErr w:type="gramEnd"/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услуг- 4 рабочих дня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 ;</w:t>
      </w: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D6E83" w:rsidRDefault="006D6E83" w:rsidP="006D6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Приложении №1 </w:t>
      </w:r>
      <w:r w:rsidRPr="006D6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наименование постановления </w:t>
      </w:r>
      <w:r w:rsidRPr="006D6E83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Правительства Российской Федерации от 09.04.2022 № 629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изложить в следующей редакции:</w:t>
      </w:r>
    </w:p>
    <w:p w:rsidR="0068431B" w:rsidRDefault="006D6E83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D6E83">
        <w:rPr>
          <w:rFonts w:ascii="Times New Roman" w:eastAsia="Times New Roman" w:hAnsi="Times New Roman" w:cs="Times New Roman"/>
          <w:bCs/>
          <w:sz w:val="28"/>
          <w:szCs w:val="28"/>
        </w:rPr>
        <w:t>«Об особенностях регулирования земельных отношений в Российской Федерации в 2022 – 2024 годах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».</w:t>
      </w:r>
    </w:p>
    <w:p w:rsidR="0068431B" w:rsidRPr="00C041BC" w:rsidRDefault="0068431B" w:rsidP="00684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427A3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7A33">
        <w:rPr>
          <w:rFonts w:ascii="Times New Roman" w:eastAsia="Calibri" w:hAnsi="Times New Roman" w:cs="Times New Roman"/>
          <w:sz w:val="28"/>
          <w:szCs w:val="28"/>
        </w:rPr>
        <w:t>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3</w:t>
      </w:r>
      <w:r w:rsidRPr="00427A33">
        <w:rPr>
          <w:rFonts w:ascii="Times New Roman" w:eastAsia="Calibri" w:hAnsi="Times New Roman" w:cs="Times New Roman"/>
          <w:sz w:val="28"/>
          <w:szCs w:val="28"/>
        </w:rPr>
        <w:t>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68431B" w:rsidRPr="00427A33" w:rsidRDefault="0068431B" w:rsidP="0068431B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 </w:t>
      </w:r>
      <w:r w:rsidRPr="00427A33">
        <w:rPr>
          <w:rFonts w:ascii="Times New Roman" w:eastAsia="Calibri" w:hAnsi="Times New Roman" w:cs="Times New Roman"/>
          <w:sz w:val="28"/>
          <w:szCs w:val="28"/>
        </w:rPr>
        <w:t>.</w:t>
      </w:r>
      <w:proofErr w:type="gramStart"/>
      <w:r w:rsidRPr="00427A3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427A3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32645" w:rsidRDefault="00832645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832645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sz w:val="28"/>
          <w:szCs w:val="28"/>
        </w:rPr>
        <w:t>Глава администрации:                                                               С. Н. Сорокин</w:t>
      </w:r>
    </w:p>
    <w:p w:rsidR="00832645" w:rsidRDefault="00832645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024A6F" w:rsidRPr="00832645" w:rsidRDefault="0068431B" w:rsidP="0068431B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427A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7A33">
        <w:rPr>
          <w:rFonts w:ascii="Times New Roman" w:eastAsia="Calibri" w:hAnsi="Times New Roman" w:cs="Times New Roman"/>
        </w:rPr>
        <w:t>Исп. Гетманская Е.К. . 62-232 (доб.2)</w:t>
      </w:r>
    </w:p>
    <w:sectPr w:rsidR="00024A6F" w:rsidRPr="00832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9E"/>
    <w:rsid w:val="00004061"/>
    <w:rsid w:val="004A059E"/>
    <w:rsid w:val="0068431B"/>
    <w:rsid w:val="006D6E83"/>
    <w:rsid w:val="00832645"/>
    <w:rsid w:val="00EC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607</Words>
  <Characters>3460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Игоревна Ярошевская</dc:creator>
  <cp:keywords/>
  <dc:description/>
  <cp:lastModifiedBy>Евгения Игоревна Ярошевская</cp:lastModifiedBy>
  <cp:revision>4</cp:revision>
  <dcterms:created xsi:type="dcterms:W3CDTF">2024-03-22T12:20:00Z</dcterms:created>
  <dcterms:modified xsi:type="dcterms:W3CDTF">2024-04-05T08:26:00Z</dcterms:modified>
</cp:coreProperties>
</file>