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РОЖДЕСТВЕНСКОГО СЕЛЬСКОГО ПОСЕЛЕНИЯ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ЛЕНИНГРАДСКОЙ ОБЛАСТИ</w:t>
      </w:r>
    </w:p>
    <w:p w:rsidR="0068431B" w:rsidRPr="00427A33" w:rsidRDefault="0068431B" w:rsidP="006843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431B" w:rsidRPr="00427A33" w:rsidRDefault="0068431B" w:rsidP="00684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31B" w:rsidRPr="00427A33" w:rsidRDefault="00EF5D4E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апреля </w:t>
      </w:r>
      <w:r w:rsidR="0068431B">
        <w:rPr>
          <w:rFonts w:ascii="Times New Roman" w:eastAsia="Times New Roman" w:hAnsi="Times New Roman" w:cs="Times New Roman"/>
          <w:sz w:val="28"/>
          <w:szCs w:val="28"/>
        </w:rPr>
        <w:t xml:space="preserve"> 2024г</w:t>
      </w:r>
      <w:r w:rsidR="0068431B"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684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8431B" w:rsidRPr="00427A3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139</w:t>
      </w:r>
      <w:bookmarkStart w:id="0" w:name="_GoBack"/>
      <w:bookmarkEnd w:id="0"/>
    </w:p>
    <w:p w:rsidR="0068431B" w:rsidRPr="00427A33" w:rsidRDefault="0068431B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68431B" w:rsidRPr="00427A33" w:rsidTr="00B150A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постановление №603 от 27.12.2023г  </w:t>
            </w:r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bookmarkStart w:id="1" w:name="_Hlk114216132"/>
            <w:r w:rsidRPr="00427A33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  <w:r w:rsidRPr="00427A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предоставления муниципальной услуги «Предоставление земельных участков, находящихся в муниципальной собственности на торгах»</w:t>
            </w:r>
            <w:bookmarkEnd w:id="1"/>
          </w:p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427A3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по предоставлению муниципальной услуги </w:t>
      </w:r>
      <w:r w:rsidRPr="00427A33">
        <w:rPr>
          <w:rFonts w:ascii="Times New Roman" w:eastAsia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  на торгах</w:t>
      </w:r>
      <w:r>
        <w:rPr>
          <w:rFonts w:ascii="Times New Roman" w:eastAsia="Times New Roman" w:hAnsi="Times New Roman" w:cs="Times New Roman"/>
          <w:sz w:val="28"/>
          <w:szCs w:val="28"/>
        </w:rPr>
        <w:t>», утвержденный постановлением №603 от 27.12.23г следующие изменения: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подпункт 2 пункта 2.4 административного регламента изложить в следующей редакции:</w:t>
      </w:r>
    </w:p>
    <w:p w:rsidR="0068431B" w:rsidRP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</w:t>
      </w:r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должен превышать 20 календарных дней (в период до 01.01.2025 указанный срок не</w:t>
      </w:r>
      <w:proofErr w:type="gramEnd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превышать 14 календарных дней (10 рабочих дней).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8 2 пункта 2.5 административного регламента изложить в следующей редакции:</w:t>
      </w:r>
    </w:p>
    <w:p w:rsidR="0068431B" w:rsidRP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«-</w:t>
      </w:r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8431B" w:rsidRPr="00C041BC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A33">
        <w:rPr>
          <w:rFonts w:ascii="Times New Roman" w:eastAsia="Calibri" w:hAnsi="Times New Roman" w:cs="Times New Roman"/>
          <w:sz w:val="28"/>
          <w:szCs w:val="28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427A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администрации:                                                               С. Н. Сорокин </w:t>
      </w: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24A6F" w:rsidRPr="0068431B" w:rsidRDefault="0068431B" w:rsidP="0068431B">
      <w:pPr>
        <w:spacing w:after="0" w:line="240" w:lineRule="auto"/>
        <w:rPr>
          <w:rFonts w:ascii="Times New Roman" w:eastAsia="Calibri" w:hAnsi="Times New Roman" w:cs="Times New Roman"/>
        </w:rPr>
      </w:pPr>
      <w:r w:rsidRPr="00427A33">
        <w:rPr>
          <w:rFonts w:ascii="Times New Roman" w:eastAsia="Calibri" w:hAnsi="Times New Roman" w:cs="Times New Roman"/>
        </w:rPr>
        <w:t>Исп. Гетманская Е.К. . 62-232 (доб.2)</w:t>
      </w:r>
    </w:p>
    <w:sectPr w:rsidR="00024A6F" w:rsidRPr="0068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E"/>
    <w:rsid w:val="00004061"/>
    <w:rsid w:val="004A059E"/>
    <w:rsid w:val="0068431B"/>
    <w:rsid w:val="00EC67CB"/>
    <w:rsid w:val="00E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2660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3</cp:revision>
  <dcterms:created xsi:type="dcterms:W3CDTF">2024-03-22T12:20:00Z</dcterms:created>
  <dcterms:modified xsi:type="dcterms:W3CDTF">2024-04-05T08:25:00Z</dcterms:modified>
</cp:coreProperties>
</file>