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C" w:rsidRPr="001019BC" w:rsidRDefault="001019BC" w:rsidP="00101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Раздел I «Организационная структура субъекта бюджетной отчётности</w:t>
      </w:r>
      <w:r w:rsidRPr="001019BC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»</w:t>
      </w:r>
    </w:p>
    <w:p w:rsidR="001019BC" w:rsidRPr="001019BC" w:rsidRDefault="001019BC" w:rsidP="001019B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Администрация Рождественского сельского поселения Гатчинского муниципального района является исполнительно-распорядительным органом местного самоуправления Рождественского сельского поселения, осуществляет управление на территории Рождественского сельского поселения и наделяется Уставом Рождественского сельского поселения полномочиями по решению вопросов местного значения и полномочиями для осуществления отдельных государственных полномочий.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Сокращенное наименование: Администрация Рождественского сельского поселения.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Местонахождение администрации: Ленинградская область. Гатчинский район, село Рождествено Большой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пр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дом5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Администрация в своей деятельности руководствуется Конституцией Российской Федерации, федеральными законами, нормативными актами Губернатора и Правительства Ленинградской области, уставом поселения, правовыми актами муниципального района. Администрация обладает правами юридического лица, является </w:t>
      </w:r>
      <w:r w:rsidRPr="001019BC">
        <w:rPr>
          <w:rFonts w:ascii="Times New Roman" w:eastAsia="Times New Roman" w:hAnsi="Times New Roman" w:cs="Calibri"/>
          <w:i/>
          <w:sz w:val="24"/>
          <w:szCs w:val="20"/>
          <w:lang w:eastAsia="ru-RU"/>
        </w:rPr>
        <w:t>муниципальным казенным учреждением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которого осуществляется за счет соответствующего бюджета.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Имеет счета в банках, в органах, осуществляющих казначейское исполнение бюджета, печать, штампы и бланки со своим наименованием.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Руководство Администрацией осуществляет Глава администрации, назначенный по конкурсу на замещение указанной должности.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Структура Администрации утверждается Советом депутатов, численность администрации, согласно штатного расписания 13 человек, в том числе 11 муниципальных служащих. Бухгалтерский учет осуществляется отделом бюджетного учета и отчетности, штат которого состоит из начальника отдела, ведущий специалист отдела, специалиста1 категории отдела.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Бухгалтерский учет осуществляется в соответствии с Федеральным Законом «О бухгалтерском учёте» от 06.12.2011 г. № 402-ФЗ, инстр</w:t>
      </w:r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укцией по бюджетному учету № 132н от 08.06.2018 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г. и другими нормативно-правовыми актами.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На основании приказов Минфина №256-н от 31.12.2016 года, №257-н от 31.12.2016года    №258-н от 31.12.2016года и №259-н от 31.12.2016 года согласно постановления администрации МО Рождественского сельского поселения №204 от 03 августа 2018 года принимаются меры по реализации плана мероприятий бухгалтерского учета в рамках федеральных стандартов.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Учет полностью автоматизирован.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Источники финансирования: поступление доходов в бюджет поселения, целевые и безвозмездные поступления.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Муниципальное учреждение культуры "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Батовский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культурно- досуговый центр" основано Решением Совета депутатов Рождественского сельского поселения от 19.01.2006 г. № 40. Учредителем выступила Администрация Рождественского сельского поселения Гатчинского муниципального района Ленинградской области. Согласно Постановлению 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lastRenderedPageBreak/>
        <w:t xml:space="preserve">администрации Рождественского сельского поселения от 24.11.2011 г. № 201 был изменён тип учреждения на "казённое" и внесено изменение в название - Муниципальное казённое учреждение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Батовский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культурно- досуговый центр" (сокращенное наименование - МКУ "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Батовский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КДЦ</w:t>
      </w:r>
      <w:proofErr w:type="gram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"</w:t>
      </w:r>
      <w:proofErr w:type="gram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).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Учреждение является юридическим лицом, имеет обособленное имущество (переданное в оперативное управление Учредителем), самостоятельный баланс, печать, бланки со своим наименованием.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Местонахождение: Ленинградская область, Гатчинский район, дер.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Батово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дом 12.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Целями создания учреждения является удовлетворение общественных потребностей в культурно-досуговой сфере, развитие народного творчества, организация досуга и отдыха населения, проживающего на территории поселения.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Финансирование производится согласно сметы, утверждённой Учредителем, путём выделения ассигнований, полученных от Учредителя.</w:t>
      </w:r>
    </w:p>
    <w:p w:rsidR="001019BC" w:rsidRPr="0013339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Учреждение возглавляется директором. Директор самостоятельно утверждает структуру учреждения, его штатный состав, которые согласовываются с Главой администрации Рождественского сельского поселения. По состоянию на 01.10.2018 года численность МКУ "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Батовский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КДЦ", согласно штатного расписания составляет 17 человек, занятых на 17 ставках. Бухгалтерский учёт в учреждении ведётся согласно Плана счетов и инструкций по его применению, утвержденных Приказом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МинФина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РФ от 06.12.2010 г. № 162н, Приказом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М</w:t>
      </w:r>
      <w:r w:rsidR="0013339C">
        <w:rPr>
          <w:rFonts w:ascii="Times New Roman" w:eastAsia="Times New Roman" w:hAnsi="Times New Roman" w:cs="Calibri"/>
          <w:sz w:val="24"/>
          <w:szCs w:val="20"/>
          <w:lang w:eastAsia="ru-RU"/>
        </w:rPr>
        <w:t>инФина</w:t>
      </w:r>
      <w:proofErr w:type="spellEnd"/>
      <w:r w:rsidR="0013339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РФ от </w:t>
      </w:r>
      <w:proofErr w:type="gramStart"/>
      <w:r w:rsidR="0013339C">
        <w:rPr>
          <w:rFonts w:ascii="Times New Roman" w:eastAsia="Times New Roman" w:hAnsi="Times New Roman" w:cs="Calibri"/>
          <w:sz w:val="24"/>
          <w:szCs w:val="20"/>
          <w:lang w:eastAsia="ru-RU"/>
        </w:rPr>
        <w:t>08.06.2018  г.</w:t>
      </w:r>
      <w:proofErr w:type="gramEnd"/>
      <w:r w:rsidR="0013339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№ 132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н (с дополнениями и изменениями). Отчётность составляется на основании Инструкции, утверждённой Приказом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МинФина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РФ от 28.12.2010 г. № 191н (с дополнениями и изменениями).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Учредитель, в лице Администрации Рождественского сельского поселения, закрепляет за учреждением имущество на праве оперативного управления.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Информация об организационной структуре представлена в форме </w:t>
      </w:r>
      <w:r w:rsidRPr="001019BC"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  <w:t>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Участниками бюджетного процесса являются две организации казенного типа Администрация МО Рождественского сельского поселения Гатчинского муниципального района и Муниципальное казенное учреждение «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Батовский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культурно-досуговый центр»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Раздел II «Результаты деятельности субъекта бюджетной отчетности</w:t>
      </w:r>
      <w:r w:rsidRPr="001019BC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»</w:t>
      </w:r>
    </w:p>
    <w:p w:rsidR="001019BC" w:rsidRPr="001019BC" w:rsidRDefault="00EC0951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0"/>
          <w:lang w:eastAsia="ru-RU"/>
        </w:rPr>
        <w:t>На 01.04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19 г обучение на</w:t>
      </w:r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семинарах по повышению уровня знаний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в администрации </w:t>
      </w:r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>3 человека;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в МКУ «</w:t>
      </w:r>
      <w:proofErr w:type="spellStart"/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Батовский</w:t>
      </w:r>
      <w:proofErr w:type="spellEnd"/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КДЦ» </w:t>
      </w:r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>повышение квалификации за отчетный период не было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>.</w:t>
      </w:r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В рамк</w:t>
      </w:r>
      <w:r w:rsidR="00B66838">
        <w:rPr>
          <w:rFonts w:ascii="Times New Roman" w:eastAsia="Times New Roman" w:hAnsi="Times New Roman" w:cs="Calibri"/>
          <w:sz w:val="24"/>
          <w:szCs w:val="20"/>
          <w:lang w:eastAsia="ru-RU"/>
        </w:rPr>
        <w:t>ах повышения квалификации</w:t>
      </w:r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переподготовки </w:t>
      </w:r>
      <w:proofErr w:type="gramStart"/>
      <w:r w:rsidR="001066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членов 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конкурсной</w:t>
      </w:r>
      <w:proofErr w:type="gramEnd"/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комиссии и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з числа муни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ципальных служащих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не было. </w:t>
      </w:r>
    </w:p>
    <w:p w:rsidR="001019BC" w:rsidRPr="001019BC" w:rsidRDefault="003617A6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За 1 </w:t>
      </w:r>
      <w:proofErr w:type="spellStart"/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кв</w:t>
      </w:r>
      <w:proofErr w:type="spellEnd"/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2019</w:t>
      </w:r>
      <w:r w:rsidR="001019BC" w:rsidRPr="001019B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года конкурсные процедур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ы проведены по 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зимнему содержанию дорог местного значения</w:t>
      </w:r>
      <w:r w:rsidR="0010665D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общего пользования; </w:t>
      </w:r>
      <w:r w:rsidR="0075306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приобретение 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канцелярских товаров</w:t>
      </w:r>
      <w:r w:rsidR="00220E8A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бумага офисная, папка-дело, регистры и т </w:t>
      </w:r>
      <w:r w:rsidR="0013339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п) для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</w:t>
      </w:r>
      <w:r w:rsidR="0013339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администрации, хозяйственных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</w:t>
      </w:r>
      <w:r w:rsidR="0013339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товаров (мешки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для м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усора, перчатки </w:t>
      </w:r>
      <w:r w:rsidR="0013339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хозяйственные)</w:t>
      </w:r>
      <w:r w:rsidR="0010665D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в рамках благоустройства</w:t>
      </w:r>
      <w:r w:rsidR="0013339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населенных пунктов</w:t>
      </w:r>
      <w:r w:rsidR="0010665D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.</w:t>
      </w:r>
      <w:r w:rsidR="00EC0951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</w:t>
      </w:r>
      <w:r w:rsidR="001019BC" w:rsidRPr="001019B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  В соответствии с законодательством РФ о контрактной системе в сфере закупок размеще</w:t>
      </w:r>
      <w:r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ны план и график закупок на 2019</w:t>
      </w:r>
      <w:r w:rsidR="001019BC" w:rsidRPr="001019BC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 xml:space="preserve"> год.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Courier New" w:eastAsia="Courier New" w:hAnsi="Courier New" w:cs="Calibri"/>
          <w:sz w:val="24"/>
          <w:szCs w:val="24"/>
          <w:lang w:eastAsia="ru-RU"/>
        </w:rPr>
        <w:t> 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lastRenderedPageBreak/>
        <w:t>Раздел III «Анализ отчета об исполнении бюджета субъекта бюджетной отчетности</w:t>
      </w:r>
      <w:r w:rsidRPr="001019BC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»</w:t>
      </w:r>
    </w:p>
    <w:p w:rsidR="001019BC" w:rsidRPr="001019BC" w:rsidRDefault="001019BC" w:rsidP="001019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Бюджет Рождественского сельского поселения утвержден решением совета депутатов Рождестве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>нского сельского поселения от 13.12.2018год № 41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«О бюджете Рождественск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>ого сельского поселения на 2019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год и плановый пер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>иод 2020 и 2021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годов» с учетом внесенных изменений и исполнен со следующими показателями: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Доходная часть бюджета Рождественс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>кого сельского поселения на 2019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год у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тверждена в сумме 52 123000 руб., исполнено за 1 </w:t>
      </w:r>
      <w:proofErr w:type="spellStart"/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2019</w:t>
      </w:r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год составило 1 190</w:t>
      </w:r>
      <w:r w:rsidR="003617A6">
        <w:rPr>
          <w:rFonts w:ascii="Times New Roman" w:eastAsia="Times New Roman" w:hAnsi="Times New Roman" w:cs="Calibri"/>
          <w:sz w:val="24"/>
          <w:szCs w:val="20"/>
          <w:lang w:eastAsia="ru-RU"/>
        </w:rPr>
        <w:t>766,78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руб.,</w:t>
      </w: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или </w:t>
      </w:r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2,24 % к годовому плану, </w:t>
      </w:r>
      <w:proofErr w:type="gramStart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>за  1</w:t>
      </w:r>
      <w:proofErr w:type="gramEnd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proofErr w:type="spellStart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 2018 года  при  плане по  доходам  в  40 771300 </w:t>
      </w:r>
      <w:proofErr w:type="spellStart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 составило 9076050 </w:t>
      </w:r>
      <w:proofErr w:type="spellStart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что составило 22,26 %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Расходная часть бюджета Рождественс</w:t>
      </w:r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кого сельского поселения на 2019 год  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утверждена </w:t>
      </w:r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>в сумме 61 054 602,20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руб., исполнение за </w:t>
      </w:r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1 </w:t>
      </w:r>
      <w:proofErr w:type="spellStart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DA1A0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2019 года составило 9 058520,71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руб.,</w:t>
      </w: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или </w:t>
      </w:r>
      <w:r w:rsidR="007C5831">
        <w:rPr>
          <w:rFonts w:ascii="Times New Roman" w:eastAsia="Times New Roman" w:hAnsi="Times New Roman" w:cs="Calibri"/>
          <w:sz w:val="24"/>
          <w:szCs w:val="20"/>
          <w:lang w:eastAsia="ru-RU"/>
        </w:rPr>
        <w:t>% к годовому плану 14,8%, (в 2018 году план соста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>влял 41771300руб., исполнено за</w:t>
      </w:r>
      <w:r w:rsidR="007C5831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1 </w:t>
      </w:r>
      <w:proofErr w:type="spellStart"/>
      <w:r w:rsidR="007C5831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7C5831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2018 </w:t>
      </w:r>
      <w:r w:rsidR="0013339C">
        <w:rPr>
          <w:rFonts w:ascii="Times New Roman" w:eastAsia="Times New Roman" w:hAnsi="Times New Roman" w:cs="Calibri"/>
          <w:sz w:val="24"/>
          <w:szCs w:val="20"/>
          <w:lang w:eastAsia="ru-RU"/>
        </w:rPr>
        <w:t>год 5</w:t>
      </w:r>
      <w:r w:rsidR="007C5831">
        <w:rPr>
          <w:rFonts w:ascii="Times New Roman" w:eastAsia="Times New Roman" w:hAnsi="Times New Roman" w:cs="Calibri"/>
          <w:sz w:val="24"/>
          <w:szCs w:val="20"/>
          <w:lang w:eastAsia="ru-RU"/>
        </w:rPr>
        <w:t> 907600руб или 14,14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%).</w:t>
      </w:r>
    </w:p>
    <w:p w:rsidR="001019BC" w:rsidRPr="001019BC" w:rsidRDefault="007C5831" w:rsidP="001019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Де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фицит бюджета</w:t>
      </w:r>
      <w:r w:rsidR="001019BC"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Рождественского сельского поселения</w:t>
      </w:r>
      <w:r w:rsidR="001019BC"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2019 год составил 7 867753,93  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(за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отчетный период прошлого </w:t>
      </w:r>
      <w:r w:rsidR="00220E8A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года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профицит бюджета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составлял 3 168 450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руб.). </w:t>
      </w:r>
    </w:p>
    <w:p w:rsidR="001019BC" w:rsidRPr="001019BC" w:rsidRDefault="0075306A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На 2019 год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действует </w:t>
      </w:r>
      <w:r w:rsidR="00220E8A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принятая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 w:rsidR="00220E8A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постановлением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главы администрации от 13.10.2017 № 256 муниципальная программа «Социально-экономическое развитие Рождественского сельского поселения Гатчинского муниципального района Ленинградской области на 2018 год и плановый период 2019-2020 годов» </w:t>
      </w:r>
    </w:p>
    <w:p w:rsidR="0075306A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Представлен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>ы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отчет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>ы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по форме </w:t>
      </w:r>
      <w:r w:rsidR="0075306A"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  <w:t>0503125 «Спр</w:t>
      </w:r>
      <w:r w:rsidR="005F248F"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  <w:t>авка по консолидируемым расчета</w:t>
      </w:r>
      <w:r w:rsidR="00220E8A"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  <w:t>м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», в ко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торых анализируется </w:t>
      </w:r>
      <w:r w:rsidR="005F248F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движение </w:t>
      </w:r>
      <w:r w:rsidR="005F248F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бюджетных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средств в отчетном периоде с учетом принятых бюдже</w:t>
      </w:r>
      <w:r w:rsidR="005F248F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тных обязательств, а также 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возврат 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остатков бюджетных средств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прошлого финансового года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.</w:t>
      </w:r>
    </w:p>
    <w:p w:rsidR="00EC407B" w:rsidRDefault="005F248F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1. 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>Так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по увеличению 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дебиторской задолженности по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поступлениям от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других бюджетов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бюджетной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системы Российской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Федерации по счету 1 205 50 560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отражены суммы возврата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неиспользованных ассигнований прошл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ого финансового года, а именно </w:t>
      </w:r>
      <w:r w:rsidR="0075306A">
        <w:rPr>
          <w:rFonts w:ascii="Times New Roman" w:eastAsia="Times New Roman" w:hAnsi="Times New Roman" w:cs="Calibri"/>
          <w:sz w:val="24"/>
          <w:szCs w:val="20"/>
          <w:lang w:eastAsia="ru-RU"/>
        </w:rPr>
        <w:t>в Комитет дорожного хозяйства</w:t>
      </w:r>
      <w:r w:rsidR="00EC407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в сумме 6711 000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; межбюджетные трансферты из районного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бюджета в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Комитет финансов Гатчинского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542630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76 коп</w:t>
      </w:r>
      <w:r w:rsidRPr="005F248F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</w:p>
    <w:p w:rsidR="001019BC" w:rsidRPr="00EC407B" w:rsidRDefault="00EC407B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>
        <w:rPr>
          <w:rFonts w:ascii="Times New Roman" w:eastAsia="Times New Roman" w:hAnsi="Times New Roman" w:cs="Calibri"/>
          <w:sz w:val="24"/>
          <w:szCs w:val="20"/>
          <w:lang w:eastAsia="ru-RU"/>
        </w:rPr>
        <w:t>2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По уменьшение </w:t>
      </w:r>
      <w:r w:rsidR="005F248F">
        <w:rPr>
          <w:rFonts w:ascii="Times New Roman" w:eastAsia="Times New Roman" w:hAnsi="Times New Roman" w:cs="Calibri"/>
          <w:sz w:val="24"/>
          <w:szCs w:val="20"/>
          <w:lang w:eastAsia="ru-RU"/>
        </w:rPr>
        <w:t>дебиторской задолженности по поступлениям от других бюджетов бюджетной системы Российской Федерации по счету 1 205 50 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6</w:t>
      </w:r>
      <w:r w:rsidR="005F248F">
        <w:rPr>
          <w:rFonts w:ascii="Times New Roman" w:eastAsia="Times New Roman" w:hAnsi="Times New Roman" w:cs="Calibri"/>
          <w:sz w:val="24"/>
          <w:szCs w:val="20"/>
          <w:lang w:eastAsia="ru-RU"/>
        </w:rPr>
        <w:t>60 отражены суммы п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оступлений доходной части: </w:t>
      </w:r>
    </w:p>
    <w:p w:rsidR="001019BC" w:rsidRPr="00EC407B" w:rsidRDefault="00EC407B" w:rsidP="00417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Дотация на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выравнивание бюджетной обеспеченности п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>оступила</w:t>
      </w:r>
      <w:r w:rsidR="001019BC"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за</w:t>
      </w:r>
      <w:r w:rsidR="00020B3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1 </w:t>
      </w:r>
      <w:proofErr w:type="spellStart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2019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год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  в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сумме 5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029085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proofErr w:type="spellStart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при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годовом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плане </w:t>
      </w:r>
      <w:r w:rsidR="00417042">
        <w:rPr>
          <w:rFonts w:ascii="Times New Roman" w:eastAsia="Times New Roman" w:hAnsi="Times New Roman" w:cs="Calibri"/>
          <w:sz w:val="24"/>
          <w:szCs w:val="20"/>
          <w:lang w:eastAsia="ru-RU"/>
        </w:rPr>
        <w:t>16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 w:rsidR="00417042">
        <w:rPr>
          <w:rFonts w:ascii="Times New Roman" w:eastAsia="Times New Roman" w:hAnsi="Times New Roman" w:cs="Calibri"/>
          <w:sz w:val="24"/>
          <w:szCs w:val="20"/>
          <w:lang w:eastAsia="ru-RU"/>
        </w:rPr>
        <w:t>855700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</w:p>
    <w:p w:rsidR="001019BC" w:rsidRPr="00EC407B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С</w:t>
      </w:r>
      <w:r w:rsidR="00220E8A" w:rsidRPr="00EC407B">
        <w:rPr>
          <w:rFonts w:ascii="Times New Roman" w:eastAsia="Times New Roman" w:hAnsi="Times New Roman" w:cs="Calibri"/>
          <w:sz w:val="24"/>
          <w:szCs w:val="20"/>
          <w:lang w:eastAsia="ru-RU"/>
        </w:rPr>
        <w:t>убвенции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комитета</w:t>
      </w:r>
      <w:r w:rsidR="00EC407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правопорядка и безопасности Ленинградской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области поступили</w:t>
      </w:r>
      <w:r w:rsidR="00EC407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за 1 </w:t>
      </w:r>
      <w:proofErr w:type="spellStart"/>
      <w:r w:rsidR="00EC407B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EC407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2019 год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>а</w:t>
      </w:r>
      <w:r w:rsidR="00EC407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в сумме 73095 </w:t>
      </w:r>
      <w:proofErr w:type="spellStart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, в том числе </w:t>
      </w:r>
      <w:r w:rsidRPr="00EC407B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а) на осуществление полномочий по первичному воинском</w:t>
      </w:r>
      <w:r w:rsidR="00417042">
        <w:rPr>
          <w:rFonts w:ascii="Times New Roman" w:eastAsia="Times New Roman" w:hAnsi="Times New Roman" w:cs="Calibri"/>
          <w:sz w:val="24"/>
          <w:szCs w:val="20"/>
          <w:lang w:eastAsia="ru-RU"/>
        </w:rPr>
        <w:t>у учету – 69575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  <w:proofErr w:type="spellStart"/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при годовом плане 257100 </w:t>
      </w:r>
      <w:proofErr w:type="spellStart"/>
      <w:proofErr w:type="gramStart"/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.</w:t>
      </w:r>
      <w:proofErr w:type="gramEnd"/>
    </w:p>
    <w:p w:rsidR="001019BC" w:rsidRPr="001019BC" w:rsidRDefault="001019BC" w:rsidP="0010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б) на выполнение передаваемых полномочий субъектов РФ (адм</w:t>
      </w:r>
      <w:r w:rsidR="00417042">
        <w:rPr>
          <w:rFonts w:ascii="Times New Roman" w:eastAsia="Times New Roman" w:hAnsi="Times New Roman" w:cs="Calibri"/>
          <w:sz w:val="24"/>
          <w:szCs w:val="20"/>
          <w:lang w:eastAsia="ru-RU"/>
        </w:rPr>
        <w:t>инистративная комиссия) – 3520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руб.</w:t>
      </w:r>
    </w:p>
    <w:p w:rsidR="00220E8A" w:rsidRDefault="001019BC" w:rsidP="0022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lastRenderedPageBreak/>
        <w:t xml:space="preserve"> </w:t>
      </w:r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3. По уменьшение кредиторской задолженности по перечислениям других бюджетов бюджетной системы Российской Федерации по счету 1 205 50 560 отражены суммы расчетов по переданным полномочиям в районный бюджет за 1 </w:t>
      </w:r>
      <w:proofErr w:type="spellStart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кв</w:t>
      </w:r>
      <w:proofErr w:type="spellEnd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2019 года 70 310 </w:t>
      </w:r>
      <w:proofErr w:type="spellStart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>руб</w:t>
      </w:r>
      <w:proofErr w:type="spellEnd"/>
      <w:r w:rsidR="00220E8A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</w:t>
      </w:r>
    </w:p>
    <w:p w:rsidR="001019BC" w:rsidRPr="001019BC" w:rsidRDefault="001019BC" w:rsidP="004C1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Раздел IV «Анализ показателей бухгалтерской отчетности субъекта бюджетной отчетности» </w:t>
      </w:r>
    </w:p>
    <w:p w:rsidR="001019BC" w:rsidRPr="001019BC" w:rsidRDefault="001019BC" w:rsidP="00B6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38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Раздел V «Прочие вопросы деятельности субъекта бюджетной отчетности</w:t>
      </w:r>
      <w:r w:rsidRPr="001019BC">
        <w:rPr>
          <w:rFonts w:ascii="Times New Roman" w:eastAsia="Times New Roman" w:hAnsi="Times New Roman" w:cs="Calibri"/>
          <w:b/>
          <w:color w:val="7030A0"/>
          <w:sz w:val="24"/>
          <w:szCs w:val="20"/>
          <w:lang w:eastAsia="ru-RU"/>
        </w:rPr>
        <w:t>»</w:t>
      </w:r>
    </w:p>
    <w:p w:rsidR="001019BC" w:rsidRPr="001019BC" w:rsidRDefault="001019BC" w:rsidP="00B51DA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Отчет по форме 0503296 «</w:t>
      </w:r>
      <w:r w:rsidRPr="001019BC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Сведения об исполнении судебных решений по денежным обязательствам»</w:t>
      </w:r>
      <w:r w:rsidRPr="001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и где сумма денежных обязательств со</w:t>
      </w:r>
      <w:r w:rsidR="00B51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отчета составл</w:t>
      </w:r>
      <w:r w:rsidR="004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96865 руб. Принят  </w:t>
      </w:r>
      <w:r w:rsidR="00B5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исполнительный лист от 18.03.2019 г серия ФС №0275520035, 0275532036 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Объектов основных средств, не приносящих субъекту учета экономической выгоды и не имеющих полезного потенциала на отчетную дату не выявлено. </w:t>
      </w:r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Остатков по счету 1 201 34 «Касса» нет.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Остатков на банковской корпоративной карте нет.</w:t>
      </w:r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>Остатки средств б</w:t>
      </w:r>
      <w:r w:rsidR="00B51DA7">
        <w:rPr>
          <w:rFonts w:ascii="Times New Roman" w:eastAsia="Times New Roman" w:hAnsi="Times New Roman" w:cs="Calibri"/>
          <w:sz w:val="24"/>
          <w:szCs w:val="20"/>
          <w:lang w:eastAsia="ru-RU"/>
        </w:rPr>
        <w:t>юджета на текущем счете на 01.04</w:t>
      </w:r>
      <w:r w:rsidR="004C19F8">
        <w:rPr>
          <w:rFonts w:ascii="Times New Roman" w:eastAsia="Times New Roman" w:hAnsi="Times New Roman" w:cs="Calibri"/>
          <w:sz w:val="24"/>
          <w:szCs w:val="20"/>
          <w:lang w:eastAsia="ru-RU"/>
        </w:rPr>
        <w:t>.2019 года 706202,95</w:t>
      </w:r>
      <w:r w:rsidRPr="001019BC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руб.,</w:t>
      </w:r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Calibri"/>
          <w:sz w:val="24"/>
          <w:szCs w:val="24"/>
          <w:lang w:eastAsia="ru-RU"/>
        </w:rPr>
        <w:t>из них на по</w:t>
      </w:r>
      <w:r w:rsidR="004C19F8">
        <w:rPr>
          <w:rFonts w:ascii="Times New Roman" w:eastAsia="Times New Roman" w:hAnsi="Times New Roman" w:cs="Calibri"/>
          <w:sz w:val="24"/>
          <w:szCs w:val="24"/>
          <w:lang w:eastAsia="ru-RU"/>
        </w:rPr>
        <w:t>крытие дефицита бюджета 706202,95</w:t>
      </w:r>
      <w:r w:rsidRPr="00101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1019BC">
        <w:rPr>
          <w:rFonts w:ascii="Times New Roman" w:eastAsia="Times New Roman" w:hAnsi="Times New Roman" w:cs="Calibri"/>
          <w:sz w:val="24"/>
          <w:szCs w:val="24"/>
          <w:lang w:eastAsia="ru-RU"/>
        </w:rPr>
        <w:t>руб</w:t>
      </w:r>
      <w:proofErr w:type="spellEnd"/>
      <w:r w:rsidRPr="001019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15"/>
        <w:gridCol w:w="2100"/>
        <w:gridCol w:w="315"/>
        <w:gridCol w:w="3780"/>
      </w:tblGrid>
      <w:tr w:rsidR="001019BC" w:rsidRPr="001019BC" w:rsidTr="001019BC">
        <w:tc>
          <w:tcPr>
            <w:tcW w:w="2100" w:type="dxa"/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5" w:type="dxa"/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С.А </w:t>
            </w:r>
            <w:proofErr w:type="spellStart"/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Букашкин</w:t>
            </w:r>
            <w:proofErr w:type="spellEnd"/>
          </w:p>
        </w:tc>
      </w:tr>
      <w:tr w:rsidR="001019BC" w:rsidRPr="001019BC" w:rsidTr="001019BC">
        <w:tc>
          <w:tcPr>
            <w:tcW w:w="4830" w:type="dxa"/>
            <w:gridSpan w:val="4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80" w:type="dxa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019BC" w:rsidRPr="001019BC" w:rsidTr="001019BC">
        <w:tc>
          <w:tcPr>
            <w:tcW w:w="2100" w:type="dxa"/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5" w:type="dxa"/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Л.А Петрова </w:t>
            </w:r>
          </w:p>
        </w:tc>
      </w:tr>
      <w:tr w:rsidR="001019BC" w:rsidRPr="001019BC" w:rsidTr="001019BC">
        <w:tc>
          <w:tcPr>
            <w:tcW w:w="4830" w:type="dxa"/>
            <w:gridSpan w:val="4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80" w:type="dxa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019BC" w:rsidRPr="001019BC" w:rsidRDefault="001019BC" w:rsidP="001019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80" w:type="dxa"/>
        <w:tblInd w:w="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2230"/>
        <w:gridCol w:w="3246"/>
      </w:tblGrid>
      <w:tr w:rsidR="001019BC" w:rsidRPr="001019BC" w:rsidTr="001019BC">
        <w:tc>
          <w:tcPr>
            <w:tcW w:w="3904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230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9BC" w:rsidRPr="001019BC" w:rsidTr="001019BC">
        <w:trPr>
          <w:trHeight w:val="280"/>
        </w:trPr>
        <w:tc>
          <w:tcPr>
            <w:tcW w:w="3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019BC" w:rsidRPr="001019BC" w:rsidTr="001019BC">
        <w:trPr>
          <w:trHeight w:val="281"/>
        </w:trPr>
        <w:tc>
          <w:tcPr>
            <w:tcW w:w="3904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Руководитель планово-</w:t>
            </w:r>
          </w:p>
        </w:tc>
        <w:tc>
          <w:tcPr>
            <w:tcW w:w="2230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019BC" w:rsidRPr="001019BC" w:rsidTr="001019BC">
        <w:trPr>
          <w:trHeight w:val="281"/>
        </w:trPr>
        <w:tc>
          <w:tcPr>
            <w:tcW w:w="3904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экономической службы</w:t>
            </w:r>
          </w:p>
        </w:tc>
        <w:tc>
          <w:tcPr>
            <w:tcW w:w="2230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019BC" w:rsidRPr="001019BC" w:rsidTr="001019BC">
        <w:trPr>
          <w:trHeight w:val="28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019BC" w:rsidRPr="001019BC" w:rsidTr="001019BC">
        <w:trPr>
          <w:trHeight w:val="281"/>
        </w:trPr>
        <w:tc>
          <w:tcPr>
            <w:tcW w:w="3904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2230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019BC" w:rsidRPr="001019BC" w:rsidTr="001019BC">
        <w:trPr>
          <w:trHeight w:val="281"/>
        </w:trPr>
        <w:tc>
          <w:tcPr>
            <w:tcW w:w="3904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230" w:type="dxa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19BC" w:rsidRPr="001019BC" w:rsidRDefault="001019BC" w:rsidP="0010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019BC" w:rsidRPr="001019BC" w:rsidTr="001019BC">
        <w:trPr>
          <w:gridAfter w:val="2"/>
          <w:wAfter w:w="5476" w:type="dxa"/>
          <w:trHeight w:val="449"/>
        </w:trPr>
        <w:tc>
          <w:tcPr>
            <w:tcW w:w="3904" w:type="dxa"/>
            <w:vAlign w:val="center"/>
            <w:hideMark/>
          </w:tcPr>
          <w:p w:rsidR="001019BC" w:rsidRPr="001019BC" w:rsidRDefault="004C19F8" w:rsidP="0010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"05" апреля</w:t>
            </w:r>
            <w:r w:rsidR="001019BC" w:rsidRPr="001019B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2019г.</w:t>
            </w:r>
          </w:p>
        </w:tc>
      </w:tr>
    </w:tbl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9BC" w:rsidRPr="001019BC" w:rsidRDefault="001019BC" w:rsidP="0010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A6E" w:rsidRDefault="00205A6E"/>
    <w:sectPr w:rsidR="00205A6E" w:rsidSect="00B668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BC"/>
    <w:rsid w:val="00020B32"/>
    <w:rsid w:val="00047301"/>
    <w:rsid w:val="001019BC"/>
    <w:rsid w:val="0010665D"/>
    <w:rsid w:val="0013339C"/>
    <w:rsid w:val="001C2518"/>
    <w:rsid w:val="00205A6E"/>
    <w:rsid w:val="00220E8A"/>
    <w:rsid w:val="00354DD9"/>
    <w:rsid w:val="003617A6"/>
    <w:rsid w:val="00417042"/>
    <w:rsid w:val="004C19F8"/>
    <w:rsid w:val="00540860"/>
    <w:rsid w:val="005F248F"/>
    <w:rsid w:val="00612753"/>
    <w:rsid w:val="0075306A"/>
    <w:rsid w:val="007C5831"/>
    <w:rsid w:val="008E0FE2"/>
    <w:rsid w:val="00B51DA7"/>
    <w:rsid w:val="00B66838"/>
    <w:rsid w:val="00DA1A0B"/>
    <w:rsid w:val="00EC0951"/>
    <w:rsid w:val="00EC407B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37D"/>
  <w15:chartTrackingRefBased/>
  <w15:docId w15:val="{4DDBBF5B-FE5D-4961-85C6-C84E95D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6</cp:revision>
  <dcterms:created xsi:type="dcterms:W3CDTF">2019-04-09T12:41:00Z</dcterms:created>
  <dcterms:modified xsi:type="dcterms:W3CDTF">2019-04-10T11:19:00Z</dcterms:modified>
</cp:coreProperties>
</file>